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878" w:rsidRPr="009E6C60" w:rsidRDefault="009D1CFC" w:rsidP="009D1CFC">
      <w:pPr>
        <w:spacing w:before="100" w:beforeAutospacing="1" w:after="100" w:afterAutospacing="1" w:line="240" w:lineRule="auto"/>
        <w:jc w:val="center"/>
        <w:rPr>
          <w:rFonts w:ascii="Arial" w:eastAsia="Times New Roman" w:hAnsi="Arial" w:cs="Arial"/>
          <w:color w:val="454545"/>
          <w:sz w:val="24"/>
          <w:szCs w:val="24"/>
          <w:lang w:eastAsia="tr-TR"/>
        </w:rPr>
      </w:pPr>
      <w:r>
        <w:rPr>
          <w:rFonts w:ascii="Arial" w:eastAsia="Times New Roman" w:hAnsi="Arial" w:cs="Arial"/>
          <w:b/>
          <w:bCs/>
          <w:noProof/>
          <w:color w:val="454545"/>
          <w:sz w:val="24"/>
          <w:szCs w:val="24"/>
          <w:lang w:eastAsia="tr-TR"/>
        </w:rPr>
        <w:drawing>
          <wp:anchor distT="0" distB="0" distL="114300" distR="114300" simplePos="0" relativeHeight="251658240" behindDoc="0" locked="0" layoutInCell="1" allowOverlap="1">
            <wp:simplePos x="0" y="0"/>
            <wp:positionH relativeFrom="column">
              <wp:posOffset>5148580</wp:posOffset>
            </wp:positionH>
            <wp:positionV relativeFrom="paragraph">
              <wp:posOffset>-709295</wp:posOffset>
            </wp:positionV>
            <wp:extent cx="1247775" cy="1247775"/>
            <wp:effectExtent l="19050" t="0" r="9525" b="0"/>
            <wp:wrapSquare wrapText="bothSides"/>
            <wp:docPr id="2" name="Resim 1" descr="F:\emlak konut kapı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mlak konut kapı2.png"/>
                    <pic:cNvPicPr>
                      <a:picLocks noChangeAspect="1" noChangeArrowheads="1"/>
                    </pic:cNvPicPr>
                  </pic:nvPicPr>
                  <pic:blipFill>
                    <a:blip r:embed="rId7" cstate="print"/>
                    <a:srcRect/>
                    <a:stretch>
                      <a:fillRect/>
                    </a:stretch>
                  </pic:blipFill>
                  <pic:spPr bwMode="auto">
                    <a:xfrm>
                      <a:off x="0" y="0"/>
                      <a:ext cx="1247775" cy="1247775"/>
                    </a:xfrm>
                    <a:prstGeom prst="rect">
                      <a:avLst/>
                    </a:prstGeom>
                    <a:noFill/>
                    <a:ln w="9525">
                      <a:noFill/>
                      <a:miter lim="800000"/>
                      <a:headEnd/>
                      <a:tailEnd/>
                    </a:ln>
                  </pic:spPr>
                </pic:pic>
              </a:graphicData>
            </a:graphic>
          </wp:anchor>
        </w:drawing>
      </w:r>
      <w:r w:rsidR="00486878" w:rsidRPr="009E6C60">
        <w:rPr>
          <w:rFonts w:ascii="Arial" w:eastAsia="Times New Roman" w:hAnsi="Arial" w:cs="Arial"/>
          <w:b/>
          <w:bCs/>
          <w:color w:val="454545"/>
          <w:sz w:val="24"/>
          <w:szCs w:val="24"/>
          <w:lang w:eastAsia="tr-TR"/>
        </w:rPr>
        <w:t>01/01/2016-31/12/2016 Dönemi</w:t>
      </w:r>
    </w:p>
    <w:p w:rsidR="00486878" w:rsidRDefault="00486878" w:rsidP="00486878">
      <w:pPr>
        <w:spacing w:before="100" w:beforeAutospacing="1" w:after="100" w:afterAutospacing="1" w:line="240" w:lineRule="auto"/>
        <w:jc w:val="center"/>
        <w:rPr>
          <w:rFonts w:ascii="Arial" w:eastAsia="Times New Roman" w:hAnsi="Arial" w:cs="Arial"/>
          <w:color w:val="454545"/>
          <w:sz w:val="24"/>
          <w:szCs w:val="24"/>
          <w:lang w:eastAsia="tr-TR"/>
        </w:rPr>
      </w:pPr>
      <w:r w:rsidRPr="009E6C60">
        <w:rPr>
          <w:rFonts w:ascii="Arial" w:eastAsia="Times New Roman" w:hAnsi="Arial" w:cs="Arial"/>
          <w:b/>
          <w:bCs/>
          <w:color w:val="454545"/>
          <w:sz w:val="24"/>
          <w:szCs w:val="24"/>
          <w:lang w:eastAsia="tr-TR"/>
        </w:rPr>
        <w:t xml:space="preserve"> Emlak Konut Mavişehir Evleri A bölgesi Denetim Raporu</w:t>
      </w:r>
    </w:p>
    <w:p w:rsidR="00486878" w:rsidRDefault="00486878" w:rsidP="009D1CFC">
      <w:pPr>
        <w:spacing w:before="100" w:beforeAutospacing="1" w:after="100" w:afterAutospacing="1" w:line="240" w:lineRule="auto"/>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İncelemenin ait olduğu dönem    : 01/01/2016 – 31/12/2016</w:t>
      </w:r>
    </w:p>
    <w:p w:rsidR="00486878" w:rsidRDefault="00486878" w:rsidP="00486878">
      <w:pPr>
        <w:spacing w:before="100" w:beforeAutospacing="1" w:after="100" w:afterAutospacing="1" w:line="240" w:lineRule="auto"/>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Raporun düzenleme tarihi           : 11/01/2016</w:t>
      </w:r>
    </w:p>
    <w:p w:rsidR="00486878" w:rsidRPr="00486878" w:rsidRDefault="00486878" w:rsidP="00486878">
      <w:pPr>
        <w:spacing w:before="100" w:beforeAutospacing="1" w:after="100" w:afterAutospacing="1" w:line="240" w:lineRule="auto"/>
        <w:rPr>
          <w:rFonts w:ascii="Arial" w:eastAsia="Times New Roman" w:hAnsi="Arial" w:cs="Arial"/>
          <w:color w:val="454545"/>
          <w:sz w:val="24"/>
          <w:szCs w:val="24"/>
          <w:lang w:eastAsia="tr-TR"/>
        </w:rPr>
      </w:pPr>
      <w:r w:rsidRPr="009E6C60">
        <w:rPr>
          <w:rFonts w:ascii="Arial" w:eastAsia="Times New Roman" w:hAnsi="Arial" w:cs="Arial"/>
          <w:color w:val="454545"/>
          <w:sz w:val="20"/>
          <w:szCs w:val="20"/>
          <w:lang w:eastAsia="tr-TR"/>
        </w:rPr>
        <w:t>Raporun düzenlenmesine hukuki dayanak : 634 Sayılı Kat Mülkiyeti  Kanunu ve Site yönetim planı</w:t>
      </w:r>
    </w:p>
    <w:p w:rsidR="00295178" w:rsidRDefault="00486878" w:rsidP="00295178">
      <w:pPr>
        <w:spacing w:before="100" w:beforeAutospacing="1" w:after="100" w:afterAutospacing="1" w:line="240" w:lineRule="auto"/>
        <w:rPr>
          <w:rFonts w:ascii="Arial" w:eastAsia="Times New Roman" w:hAnsi="Arial" w:cs="Arial"/>
          <w:b/>
          <w:bCs/>
          <w:color w:val="454545"/>
          <w:sz w:val="24"/>
          <w:szCs w:val="24"/>
          <w:lang w:eastAsia="tr-TR"/>
        </w:rPr>
      </w:pPr>
      <w:r w:rsidRPr="009E6C60">
        <w:rPr>
          <w:rFonts w:ascii="Arial" w:eastAsia="Times New Roman" w:hAnsi="Arial" w:cs="Arial"/>
          <w:b/>
          <w:bCs/>
          <w:color w:val="454545"/>
          <w:sz w:val="24"/>
          <w:szCs w:val="24"/>
          <w:lang w:eastAsia="tr-TR"/>
        </w:rPr>
        <w:t>A-Kuruluş İşlemleri:</w:t>
      </w:r>
    </w:p>
    <w:p w:rsidR="002F43E1" w:rsidRDefault="00486878" w:rsidP="00295178">
      <w:pPr>
        <w:spacing w:before="100" w:beforeAutospacing="1" w:after="100" w:afterAutospacing="1" w:line="240" w:lineRule="auto"/>
        <w:rPr>
          <w:rFonts w:ascii="Arial" w:eastAsia="Times New Roman" w:hAnsi="Arial" w:cs="Arial"/>
          <w:b/>
          <w:bCs/>
          <w:color w:val="454545"/>
          <w:sz w:val="24"/>
          <w:szCs w:val="24"/>
          <w:lang w:eastAsia="tr-TR"/>
        </w:rPr>
      </w:pPr>
      <w:r w:rsidRPr="009E6C60">
        <w:rPr>
          <w:rFonts w:ascii="Arial" w:eastAsia="Times New Roman" w:hAnsi="Arial" w:cs="Arial"/>
          <w:bCs/>
          <w:color w:val="454545"/>
          <w:sz w:val="20"/>
          <w:szCs w:val="20"/>
          <w:lang w:eastAsia="tr-TR"/>
        </w:rPr>
        <w:t>Site yönetim planında olduğu gibidir.</w:t>
      </w:r>
      <w:r w:rsidR="009D1CFC" w:rsidRPr="009D1CFC">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486878" w:rsidRDefault="00486878" w:rsidP="002F43E1">
      <w:pPr>
        <w:spacing w:before="100" w:beforeAutospacing="1" w:after="100" w:afterAutospacing="1" w:line="240" w:lineRule="auto"/>
        <w:rPr>
          <w:rFonts w:ascii="Arial" w:eastAsia="Times New Roman" w:hAnsi="Arial" w:cs="Arial"/>
          <w:color w:val="454545"/>
          <w:sz w:val="24"/>
          <w:szCs w:val="24"/>
          <w:lang w:eastAsia="tr-TR"/>
        </w:rPr>
      </w:pPr>
      <w:r>
        <w:rPr>
          <w:rFonts w:ascii="Arial" w:eastAsia="Times New Roman" w:hAnsi="Arial" w:cs="Arial"/>
          <w:b/>
          <w:bCs/>
          <w:color w:val="454545"/>
          <w:sz w:val="24"/>
          <w:szCs w:val="24"/>
          <w:lang w:eastAsia="tr-TR"/>
        </w:rPr>
        <w:t>B-</w:t>
      </w:r>
      <w:r w:rsidRPr="009E6C60">
        <w:rPr>
          <w:rFonts w:ascii="Arial" w:eastAsia="Times New Roman" w:hAnsi="Arial" w:cs="Arial"/>
          <w:b/>
          <w:bCs/>
          <w:color w:val="454545"/>
          <w:sz w:val="24"/>
          <w:szCs w:val="24"/>
          <w:lang w:eastAsia="tr-TR"/>
        </w:rPr>
        <w:t>Yönetim Kurulu ve Personel İşlemleri</w:t>
      </w:r>
      <w:r w:rsidRPr="009E6C60">
        <w:rPr>
          <w:rFonts w:ascii="Arial" w:eastAsia="Times New Roman" w:hAnsi="Arial" w:cs="Arial"/>
          <w:color w:val="454545"/>
          <w:sz w:val="24"/>
          <w:szCs w:val="24"/>
          <w:lang w:eastAsia="tr-TR"/>
        </w:rPr>
        <w:t>:</w:t>
      </w:r>
    </w:p>
    <w:p w:rsidR="00486878" w:rsidRDefault="00486878" w:rsidP="00486878">
      <w:pPr>
        <w:pStyle w:val="ListeParagraf"/>
        <w:numPr>
          <w:ilvl w:val="0"/>
          <w:numId w:val="4"/>
        </w:numPr>
        <w:spacing w:before="100" w:beforeAutospacing="1" w:after="100" w:afterAutospacing="1" w:line="240" w:lineRule="auto"/>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Dönem Yön</w:t>
      </w:r>
      <w:r w:rsidR="002C178E">
        <w:rPr>
          <w:rFonts w:ascii="Arial" w:eastAsia="Times New Roman" w:hAnsi="Arial" w:cs="Arial"/>
          <w:color w:val="454545"/>
          <w:sz w:val="20"/>
          <w:szCs w:val="20"/>
          <w:lang w:eastAsia="tr-TR"/>
        </w:rPr>
        <w:t>etim Kurulunun süresi 01/01/2015</w:t>
      </w:r>
      <w:r w:rsidRPr="009E6C60">
        <w:rPr>
          <w:rFonts w:ascii="Arial" w:eastAsia="Times New Roman" w:hAnsi="Arial" w:cs="Arial"/>
          <w:color w:val="454545"/>
          <w:sz w:val="20"/>
          <w:szCs w:val="20"/>
          <w:lang w:eastAsia="tr-TR"/>
        </w:rPr>
        <w:t xml:space="preserve"> – 31/01/2017’dir.</w:t>
      </w:r>
    </w:p>
    <w:p w:rsidR="00486878" w:rsidRDefault="00486878" w:rsidP="00486878">
      <w:pPr>
        <w:pStyle w:val="ListeParagraf"/>
        <w:numPr>
          <w:ilvl w:val="0"/>
          <w:numId w:val="4"/>
        </w:numPr>
        <w:spacing w:before="100" w:beforeAutospacing="1" w:after="100" w:afterAutospacing="1" w:line="240" w:lineRule="auto"/>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Yönetim Kurulu Üyeleri Yönetim Kurulu üyelik şartlarını taşımaktadırlar.</w:t>
      </w:r>
    </w:p>
    <w:p w:rsidR="00486878" w:rsidRDefault="00486878" w:rsidP="00486878">
      <w:pPr>
        <w:pStyle w:val="ListeParagraf"/>
        <w:numPr>
          <w:ilvl w:val="0"/>
          <w:numId w:val="4"/>
        </w:numPr>
        <w:spacing w:before="100" w:beforeAutospacing="1" w:after="100" w:afterAutospacing="1" w:line="240" w:lineRule="auto"/>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Yönetim Kurulu ilgili dönemde toplantı nisabını kaybetmemiştir.</w:t>
      </w:r>
    </w:p>
    <w:p w:rsidR="00486878" w:rsidRDefault="00486878" w:rsidP="00486878">
      <w:pPr>
        <w:pStyle w:val="ListeParagraf"/>
        <w:numPr>
          <w:ilvl w:val="0"/>
          <w:numId w:val="4"/>
        </w:numPr>
        <w:spacing w:before="100" w:beforeAutospacing="1" w:after="100" w:afterAutospacing="1" w:line="240" w:lineRule="auto"/>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Yönetim Kurulu üyeleri hakkında 634 Sayılı Kat Mülkiyeti Kanununda belirtilen suçlar ile ilgili açılmış kamu davası bulunmamaktadır.</w:t>
      </w:r>
    </w:p>
    <w:p w:rsidR="00486878" w:rsidRDefault="00486878" w:rsidP="00486878">
      <w:pPr>
        <w:pStyle w:val="ListeParagraf"/>
        <w:numPr>
          <w:ilvl w:val="0"/>
          <w:numId w:val="4"/>
        </w:numPr>
        <w:spacing w:before="100" w:beforeAutospacing="1" w:after="100" w:afterAutospacing="1" w:line="240" w:lineRule="auto"/>
        <w:rPr>
          <w:rFonts w:ascii="Arial" w:eastAsia="Times New Roman" w:hAnsi="Arial" w:cs="Arial"/>
          <w:color w:val="454545"/>
          <w:sz w:val="20"/>
          <w:szCs w:val="20"/>
          <w:lang w:eastAsia="tr-TR"/>
        </w:rPr>
      </w:pPr>
      <w:r w:rsidRPr="00486878">
        <w:rPr>
          <w:rFonts w:ascii="Arial" w:eastAsia="Times New Roman" w:hAnsi="Arial" w:cs="Arial"/>
          <w:color w:val="454545"/>
          <w:sz w:val="20"/>
          <w:szCs w:val="20"/>
          <w:lang w:eastAsia="tr-TR"/>
        </w:rPr>
        <w:t>Yönetim Kurulu üyelerine Yönetim Kurulunca belirlenen aylık dışında başka bir ücret ödenmemiştir.</w:t>
      </w:r>
    </w:p>
    <w:p w:rsidR="00486878" w:rsidRDefault="00486878" w:rsidP="00486878">
      <w:pPr>
        <w:pStyle w:val="ListeParagraf"/>
        <w:numPr>
          <w:ilvl w:val="0"/>
          <w:numId w:val="4"/>
        </w:numPr>
        <w:spacing w:before="100" w:beforeAutospacing="1" w:after="100" w:afterAutospacing="1" w:line="240" w:lineRule="auto"/>
        <w:rPr>
          <w:rFonts w:ascii="Arial" w:eastAsia="Times New Roman" w:hAnsi="Arial" w:cs="Arial"/>
          <w:color w:val="454545"/>
          <w:sz w:val="20"/>
          <w:szCs w:val="20"/>
          <w:lang w:eastAsia="tr-TR"/>
        </w:rPr>
      </w:pPr>
      <w:r w:rsidRPr="00486878">
        <w:rPr>
          <w:rFonts w:ascii="Arial" w:eastAsia="Times New Roman" w:hAnsi="Arial" w:cs="Arial"/>
          <w:color w:val="454545"/>
          <w:sz w:val="20"/>
          <w:szCs w:val="20"/>
          <w:lang w:eastAsia="tr-TR"/>
        </w:rPr>
        <w:t>Genel Kurulun devir ve terk etmediği yetkiler yönetim kurulu üyelerince kullanılmamıştır.</w:t>
      </w:r>
    </w:p>
    <w:p w:rsidR="00486878" w:rsidRDefault="00486878" w:rsidP="00486878">
      <w:pPr>
        <w:pStyle w:val="ListeParagraf"/>
        <w:numPr>
          <w:ilvl w:val="0"/>
          <w:numId w:val="4"/>
        </w:numPr>
        <w:spacing w:before="100" w:beforeAutospacing="1" w:after="100" w:afterAutospacing="1" w:line="240" w:lineRule="auto"/>
        <w:rPr>
          <w:rFonts w:ascii="Arial" w:eastAsia="Times New Roman" w:hAnsi="Arial" w:cs="Arial"/>
          <w:color w:val="454545"/>
          <w:sz w:val="20"/>
          <w:szCs w:val="20"/>
          <w:lang w:eastAsia="tr-TR"/>
        </w:rPr>
      </w:pPr>
      <w:r w:rsidRPr="00486878">
        <w:rPr>
          <w:rFonts w:ascii="Arial" w:eastAsia="Times New Roman" w:hAnsi="Arial" w:cs="Arial"/>
          <w:color w:val="454545"/>
          <w:sz w:val="20"/>
          <w:szCs w:val="20"/>
          <w:lang w:eastAsia="tr-TR"/>
        </w:rPr>
        <w:t>Yönetim Kurulu Üyeleri ve Çalışanlarının Site yönetimi konusuna giren her hangi bir ticari muamele veya iş ile iştigal edip etmedikleri hususunda yapılan tespitte;Yönetim kurulu üyeleri ve çalışanlarının site yönetim konusuna giren her hangi bir ticari faaliyetlerde bulunulmadığı görülmüştür.</w:t>
      </w:r>
    </w:p>
    <w:p w:rsidR="00486878" w:rsidRDefault="00486878" w:rsidP="00486878">
      <w:pPr>
        <w:pStyle w:val="ListeParagraf"/>
        <w:numPr>
          <w:ilvl w:val="0"/>
          <w:numId w:val="4"/>
        </w:numPr>
        <w:spacing w:before="100" w:beforeAutospacing="1" w:after="100" w:afterAutospacing="1" w:line="240" w:lineRule="auto"/>
        <w:rPr>
          <w:rFonts w:ascii="Arial" w:eastAsia="Times New Roman" w:hAnsi="Arial" w:cs="Arial"/>
          <w:color w:val="454545"/>
          <w:sz w:val="20"/>
          <w:szCs w:val="20"/>
          <w:lang w:eastAsia="tr-TR"/>
        </w:rPr>
      </w:pPr>
      <w:r w:rsidRPr="00486878">
        <w:rPr>
          <w:rFonts w:ascii="Arial" w:eastAsia="Times New Roman" w:hAnsi="Arial" w:cs="Arial"/>
          <w:color w:val="454545"/>
          <w:sz w:val="20"/>
          <w:szCs w:val="20"/>
          <w:lang w:eastAsia="tr-TR"/>
        </w:rPr>
        <w:t>Genel Kurulda Gayrimenkul alımıyla ilgili herhangi bir karar alınmamıştır.</w:t>
      </w:r>
    </w:p>
    <w:p w:rsidR="00486878" w:rsidRDefault="00486878" w:rsidP="00486878">
      <w:pPr>
        <w:pStyle w:val="ListeParagraf"/>
        <w:numPr>
          <w:ilvl w:val="0"/>
          <w:numId w:val="4"/>
        </w:numPr>
        <w:spacing w:before="100" w:beforeAutospacing="1" w:after="100" w:afterAutospacing="1" w:line="240" w:lineRule="auto"/>
        <w:rPr>
          <w:rFonts w:ascii="Arial" w:eastAsia="Times New Roman" w:hAnsi="Arial" w:cs="Arial"/>
          <w:color w:val="454545"/>
          <w:sz w:val="20"/>
          <w:szCs w:val="20"/>
          <w:lang w:eastAsia="tr-TR"/>
        </w:rPr>
      </w:pPr>
      <w:r w:rsidRPr="00486878">
        <w:rPr>
          <w:rFonts w:ascii="Arial" w:eastAsia="Times New Roman" w:hAnsi="Arial" w:cs="Arial"/>
          <w:color w:val="454545"/>
          <w:sz w:val="20"/>
          <w:szCs w:val="20"/>
          <w:lang w:eastAsia="tr-TR"/>
        </w:rPr>
        <w:t>Yönetim Kurulu, mevcut olan, Siteye ait defter ve belge ve Bilgisayar kayıtlarını incelemek üzere denetleme kuruluna teslim etmişlerdir. Bu konuda herhangi bir sıkıntı yaşanmamıştır.</w:t>
      </w:r>
    </w:p>
    <w:p w:rsidR="00486878" w:rsidRDefault="00486878" w:rsidP="00486878">
      <w:pPr>
        <w:pStyle w:val="ListeParagraf"/>
        <w:numPr>
          <w:ilvl w:val="0"/>
          <w:numId w:val="4"/>
        </w:numPr>
        <w:spacing w:before="100" w:beforeAutospacing="1" w:after="100" w:afterAutospacing="1" w:line="240" w:lineRule="auto"/>
        <w:rPr>
          <w:rFonts w:ascii="Arial" w:eastAsia="Times New Roman" w:hAnsi="Arial" w:cs="Arial"/>
          <w:color w:val="454545"/>
          <w:sz w:val="20"/>
          <w:szCs w:val="20"/>
          <w:lang w:eastAsia="tr-TR"/>
        </w:rPr>
      </w:pPr>
      <w:r w:rsidRPr="00486878">
        <w:rPr>
          <w:rFonts w:ascii="Arial" w:eastAsia="Times New Roman" w:hAnsi="Arial" w:cs="Arial"/>
          <w:color w:val="454545"/>
          <w:sz w:val="20"/>
          <w:szCs w:val="20"/>
          <w:lang w:eastAsia="tr-TR"/>
        </w:rPr>
        <w:t>Genel Kurul toplantısına sunulan yönetim kurulu yıllık çalışma raporu, sitenin gerçek durumu  ile uyuşmaktadır.</w:t>
      </w:r>
      <w:r>
        <w:rPr>
          <w:rFonts w:ascii="Arial" w:eastAsia="Times New Roman" w:hAnsi="Arial" w:cs="Arial"/>
          <w:color w:val="454545"/>
          <w:sz w:val="20"/>
          <w:szCs w:val="20"/>
          <w:lang w:eastAsia="tr-TR"/>
        </w:rPr>
        <w:t xml:space="preserve"> </w:t>
      </w:r>
      <w:r w:rsidRPr="00486878">
        <w:rPr>
          <w:rFonts w:ascii="Arial" w:eastAsia="Times New Roman" w:hAnsi="Arial" w:cs="Arial"/>
          <w:color w:val="454545"/>
          <w:sz w:val="20"/>
          <w:szCs w:val="20"/>
          <w:lang w:eastAsia="tr-TR"/>
        </w:rPr>
        <w:t>Yönetim Kurulu faaliyetlerinde site personelinin aylık ücretlerinin zamanında ödendiği  görülmüştür.</w:t>
      </w:r>
    </w:p>
    <w:p w:rsidR="00486878" w:rsidRDefault="00486878" w:rsidP="00486878">
      <w:pPr>
        <w:pStyle w:val="ListeParagraf"/>
        <w:numPr>
          <w:ilvl w:val="0"/>
          <w:numId w:val="4"/>
        </w:numPr>
        <w:spacing w:before="100" w:beforeAutospacing="1" w:after="100" w:afterAutospacing="1" w:line="240" w:lineRule="auto"/>
        <w:rPr>
          <w:rFonts w:ascii="Arial" w:eastAsia="Times New Roman" w:hAnsi="Arial" w:cs="Arial"/>
          <w:color w:val="454545"/>
          <w:sz w:val="20"/>
          <w:szCs w:val="20"/>
          <w:lang w:eastAsia="tr-TR"/>
        </w:rPr>
      </w:pPr>
      <w:r w:rsidRPr="00486878">
        <w:rPr>
          <w:rFonts w:ascii="Arial" w:eastAsia="Times New Roman" w:hAnsi="Arial" w:cs="Arial"/>
          <w:color w:val="454545"/>
          <w:sz w:val="20"/>
          <w:szCs w:val="20"/>
          <w:lang w:eastAsia="tr-TR"/>
        </w:rPr>
        <w:t>Site  personeline ödenen ücretler kapsamında, 2016/12 aylık dönem içerisinde ilgililerin SSK primlerinin Sosyal Güvenlik Kurumuna tam ve zamanında yatırıldığı, gecikme ve usulsüzlük cezası ödenmediği % 5 indirimden de faydalanıldığı tespit edilmiştir.</w:t>
      </w:r>
    </w:p>
    <w:p w:rsidR="00486878" w:rsidRDefault="00486878" w:rsidP="00486878">
      <w:pPr>
        <w:pStyle w:val="ListeParagraf"/>
        <w:numPr>
          <w:ilvl w:val="0"/>
          <w:numId w:val="4"/>
        </w:numPr>
        <w:spacing w:before="100" w:beforeAutospacing="1" w:after="100" w:afterAutospacing="1" w:line="240" w:lineRule="auto"/>
        <w:rPr>
          <w:rFonts w:ascii="Arial" w:eastAsia="Times New Roman" w:hAnsi="Arial" w:cs="Arial"/>
          <w:color w:val="454545"/>
          <w:sz w:val="20"/>
          <w:szCs w:val="20"/>
          <w:lang w:eastAsia="tr-TR"/>
        </w:rPr>
      </w:pPr>
      <w:r w:rsidRPr="00486878">
        <w:rPr>
          <w:rFonts w:ascii="Arial" w:eastAsia="Times New Roman" w:hAnsi="Arial" w:cs="Arial"/>
          <w:color w:val="454545"/>
          <w:sz w:val="20"/>
          <w:szCs w:val="20"/>
          <w:lang w:eastAsia="tr-TR"/>
        </w:rPr>
        <w:t>Site Yönetimi Çiğli Vergi Dairesi 3340519682 numarası ile potansiyel, Sosyal Güvenlik Kurumunda 281100101140374603509-03  işveren sicil numarası ile mükellef bulunmaktadır.</w:t>
      </w:r>
    </w:p>
    <w:p w:rsidR="002C178E" w:rsidRPr="00486878" w:rsidRDefault="002C178E" w:rsidP="00486878">
      <w:pPr>
        <w:pStyle w:val="ListeParagraf"/>
        <w:numPr>
          <w:ilvl w:val="0"/>
          <w:numId w:val="4"/>
        </w:numPr>
        <w:spacing w:before="100" w:beforeAutospacing="1" w:after="100" w:afterAutospacing="1" w:line="240" w:lineRule="auto"/>
        <w:rPr>
          <w:rFonts w:ascii="Arial" w:eastAsia="Times New Roman" w:hAnsi="Arial" w:cs="Arial"/>
          <w:color w:val="454545"/>
          <w:sz w:val="20"/>
          <w:szCs w:val="20"/>
          <w:lang w:eastAsia="tr-TR"/>
        </w:rPr>
      </w:pPr>
      <w:r>
        <w:rPr>
          <w:rFonts w:ascii="Arial" w:eastAsia="Times New Roman" w:hAnsi="Arial" w:cs="Arial"/>
          <w:color w:val="454545"/>
          <w:sz w:val="20"/>
          <w:szCs w:val="20"/>
          <w:lang w:eastAsia="tr-TR"/>
        </w:rPr>
        <w:t>Fiili envanter sayımı yapıldığı görülmüştür.</w:t>
      </w:r>
    </w:p>
    <w:p w:rsidR="00486878" w:rsidRPr="004B6228" w:rsidRDefault="00486878" w:rsidP="00486878">
      <w:pPr>
        <w:spacing w:before="100" w:beforeAutospacing="1" w:after="100" w:afterAutospacing="1" w:line="240" w:lineRule="auto"/>
        <w:rPr>
          <w:rFonts w:ascii="Arial" w:eastAsia="Times New Roman" w:hAnsi="Arial" w:cs="Arial"/>
          <w:b/>
          <w:bCs/>
          <w:color w:val="454545"/>
          <w:sz w:val="24"/>
          <w:szCs w:val="24"/>
          <w:lang w:eastAsia="tr-TR"/>
        </w:rPr>
      </w:pPr>
      <w:r w:rsidRPr="004B6228">
        <w:rPr>
          <w:rFonts w:ascii="Arial" w:eastAsia="Times New Roman" w:hAnsi="Arial" w:cs="Arial"/>
          <w:b/>
          <w:bCs/>
          <w:color w:val="454545"/>
          <w:sz w:val="24"/>
          <w:szCs w:val="24"/>
          <w:lang w:eastAsia="tr-TR"/>
        </w:rPr>
        <w:t>C- İletişim Bilgileri:</w:t>
      </w:r>
    </w:p>
    <w:p w:rsidR="002F43E1" w:rsidRPr="002F43E1" w:rsidRDefault="00486878" w:rsidP="002F43E1">
      <w:pPr>
        <w:pStyle w:val="ListeParagraf"/>
        <w:numPr>
          <w:ilvl w:val="0"/>
          <w:numId w:val="6"/>
        </w:numPr>
        <w:spacing w:before="100" w:beforeAutospacing="1" w:after="100" w:afterAutospacing="1" w:line="240" w:lineRule="auto"/>
        <w:rPr>
          <w:rFonts w:ascii="Arial" w:eastAsia="Times New Roman" w:hAnsi="Arial" w:cs="Arial"/>
          <w:color w:val="454545"/>
          <w:sz w:val="20"/>
          <w:szCs w:val="20"/>
          <w:lang w:eastAsia="tr-TR"/>
        </w:rPr>
      </w:pPr>
      <w:r w:rsidRPr="002F43E1">
        <w:rPr>
          <w:rFonts w:ascii="Arial" w:eastAsia="Times New Roman" w:hAnsi="Arial" w:cs="Arial"/>
          <w:color w:val="454545"/>
          <w:sz w:val="20"/>
          <w:szCs w:val="20"/>
          <w:lang w:eastAsia="tr-TR"/>
        </w:rPr>
        <w:t>Yönetim Telefon</w:t>
      </w:r>
      <w:r w:rsidR="00735021">
        <w:rPr>
          <w:rFonts w:ascii="Arial" w:eastAsia="Times New Roman" w:hAnsi="Arial" w:cs="Arial"/>
          <w:color w:val="454545"/>
          <w:sz w:val="20"/>
          <w:szCs w:val="20"/>
          <w:lang w:eastAsia="tr-TR"/>
        </w:rPr>
        <w:t xml:space="preserve">  </w:t>
      </w:r>
      <w:r w:rsidRPr="002F43E1">
        <w:rPr>
          <w:rFonts w:ascii="Arial" w:eastAsia="Times New Roman" w:hAnsi="Arial" w:cs="Arial"/>
          <w:color w:val="454545"/>
          <w:sz w:val="20"/>
          <w:szCs w:val="20"/>
          <w:lang w:eastAsia="tr-TR"/>
        </w:rPr>
        <w:t>: 0 232 324 08 58</w:t>
      </w:r>
    </w:p>
    <w:p w:rsidR="002F43E1" w:rsidRPr="002F43E1" w:rsidRDefault="00486878" w:rsidP="002F43E1">
      <w:pPr>
        <w:pStyle w:val="ListeParagraf"/>
        <w:numPr>
          <w:ilvl w:val="0"/>
          <w:numId w:val="6"/>
        </w:numPr>
        <w:spacing w:before="100" w:beforeAutospacing="1" w:after="100" w:afterAutospacing="1" w:line="240" w:lineRule="auto"/>
        <w:rPr>
          <w:rFonts w:ascii="Arial" w:eastAsia="Times New Roman" w:hAnsi="Arial" w:cs="Arial"/>
          <w:color w:val="454545"/>
          <w:sz w:val="20"/>
          <w:szCs w:val="20"/>
          <w:lang w:eastAsia="tr-TR"/>
        </w:rPr>
      </w:pPr>
      <w:r w:rsidRPr="002F43E1">
        <w:rPr>
          <w:rFonts w:ascii="Arial" w:eastAsia="Times New Roman" w:hAnsi="Arial" w:cs="Arial"/>
          <w:color w:val="454545"/>
          <w:sz w:val="20"/>
          <w:szCs w:val="20"/>
          <w:lang w:eastAsia="tr-TR"/>
        </w:rPr>
        <w:t>Yönetim GSM      : 0 535 795 38 04 (Site md.)</w:t>
      </w:r>
    </w:p>
    <w:p w:rsidR="00486878" w:rsidRPr="002F43E1" w:rsidRDefault="00486878" w:rsidP="002F43E1">
      <w:pPr>
        <w:pStyle w:val="ListeParagraf"/>
        <w:numPr>
          <w:ilvl w:val="0"/>
          <w:numId w:val="6"/>
        </w:numPr>
        <w:spacing w:before="100" w:beforeAutospacing="1" w:after="100" w:afterAutospacing="1" w:line="240" w:lineRule="auto"/>
        <w:rPr>
          <w:rFonts w:ascii="Arial" w:eastAsia="Times New Roman" w:hAnsi="Arial" w:cs="Arial"/>
          <w:color w:val="454545"/>
          <w:sz w:val="20"/>
          <w:szCs w:val="20"/>
          <w:lang w:eastAsia="tr-TR"/>
        </w:rPr>
      </w:pPr>
      <w:r w:rsidRPr="002F43E1">
        <w:rPr>
          <w:rFonts w:ascii="Arial" w:eastAsia="Times New Roman" w:hAnsi="Arial" w:cs="Arial"/>
          <w:color w:val="454545"/>
          <w:sz w:val="20"/>
          <w:szCs w:val="20"/>
          <w:lang w:eastAsia="tr-TR"/>
        </w:rPr>
        <w:t xml:space="preserve"> Adres</w:t>
      </w:r>
      <w:r w:rsidR="00E633D5">
        <w:rPr>
          <w:rFonts w:ascii="Arial" w:eastAsia="Times New Roman" w:hAnsi="Arial" w:cs="Arial"/>
          <w:color w:val="454545"/>
          <w:sz w:val="20"/>
          <w:szCs w:val="20"/>
          <w:lang w:eastAsia="tr-TR"/>
        </w:rPr>
        <w:t xml:space="preserve">                  </w:t>
      </w:r>
      <w:r w:rsidRPr="002F43E1">
        <w:rPr>
          <w:rFonts w:ascii="Arial" w:eastAsia="Times New Roman" w:hAnsi="Arial" w:cs="Arial"/>
          <w:color w:val="454545"/>
          <w:sz w:val="20"/>
          <w:szCs w:val="20"/>
          <w:lang w:eastAsia="tr-TR"/>
        </w:rPr>
        <w:t>: Yalı Mah.6524 Sok.No.1 D.2 Blok Karşıyaka - İZMİR</w:t>
      </w:r>
    </w:p>
    <w:p w:rsidR="00486878" w:rsidRPr="004B6228" w:rsidRDefault="00486878" w:rsidP="002F43E1">
      <w:pPr>
        <w:spacing w:before="100" w:beforeAutospacing="1" w:after="100" w:afterAutospacing="1" w:line="240" w:lineRule="auto"/>
        <w:rPr>
          <w:rFonts w:ascii="Arial" w:eastAsia="Times New Roman" w:hAnsi="Arial" w:cs="Arial"/>
          <w:b/>
          <w:bCs/>
          <w:color w:val="454545"/>
          <w:sz w:val="24"/>
          <w:szCs w:val="24"/>
          <w:lang w:eastAsia="tr-TR"/>
        </w:rPr>
      </w:pPr>
      <w:r w:rsidRPr="004B6228">
        <w:rPr>
          <w:rFonts w:ascii="Arial" w:eastAsia="Times New Roman" w:hAnsi="Arial" w:cs="Arial"/>
          <w:color w:val="454545"/>
          <w:sz w:val="24"/>
          <w:szCs w:val="24"/>
          <w:lang w:eastAsia="tr-TR"/>
        </w:rPr>
        <w:t> </w:t>
      </w:r>
      <w:r w:rsidRPr="004B6228">
        <w:rPr>
          <w:rFonts w:ascii="Arial" w:eastAsia="Times New Roman" w:hAnsi="Arial" w:cs="Arial"/>
          <w:b/>
          <w:bCs/>
          <w:color w:val="454545"/>
          <w:sz w:val="24"/>
          <w:szCs w:val="24"/>
          <w:lang w:eastAsia="tr-TR"/>
        </w:rPr>
        <w:t>Ç- Kat Malikleri:</w:t>
      </w:r>
    </w:p>
    <w:p w:rsidR="00486878" w:rsidRPr="002F4829" w:rsidRDefault="00486878" w:rsidP="00486878">
      <w:pPr>
        <w:pStyle w:val="ListeParagraf"/>
        <w:numPr>
          <w:ilvl w:val="0"/>
          <w:numId w:val="3"/>
        </w:numPr>
        <w:spacing w:before="100" w:beforeAutospacing="1" w:after="100" w:afterAutospacing="1" w:line="240" w:lineRule="auto"/>
        <w:rPr>
          <w:rFonts w:ascii="Arial" w:eastAsia="Times New Roman" w:hAnsi="Arial" w:cs="Arial"/>
          <w:color w:val="454545"/>
          <w:sz w:val="20"/>
          <w:szCs w:val="20"/>
          <w:lang w:eastAsia="tr-TR"/>
        </w:rPr>
      </w:pPr>
      <w:r w:rsidRPr="002F4829">
        <w:rPr>
          <w:rFonts w:ascii="Arial" w:eastAsia="Times New Roman" w:hAnsi="Arial" w:cs="Arial"/>
          <w:color w:val="454545"/>
          <w:sz w:val="20"/>
          <w:szCs w:val="20"/>
          <w:lang w:eastAsia="tr-TR"/>
        </w:rPr>
        <w:t>Kat Malikleri listesinin belirtilen bilgileri içerir şekilde düzenlendiği tespit edilmiştir.</w:t>
      </w:r>
    </w:p>
    <w:p w:rsidR="002F4829" w:rsidRDefault="00486878" w:rsidP="002F4829">
      <w:pPr>
        <w:pStyle w:val="ListeParagraf"/>
        <w:numPr>
          <w:ilvl w:val="0"/>
          <w:numId w:val="3"/>
        </w:numPr>
        <w:spacing w:before="100" w:beforeAutospacing="1" w:after="100" w:afterAutospacing="1" w:line="240" w:lineRule="auto"/>
        <w:rPr>
          <w:rFonts w:ascii="Arial" w:eastAsia="Times New Roman" w:hAnsi="Arial" w:cs="Arial"/>
          <w:color w:val="454545"/>
          <w:sz w:val="20"/>
          <w:szCs w:val="20"/>
          <w:lang w:eastAsia="tr-TR"/>
        </w:rPr>
      </w:pPr>
      <w:r w:rsidRPr="002F4829">
        <w:rPr>
          <w:rFonts w:ascii="Arial" w:eastAsia="Times New Roman" w:hAnsi="Arial" w:cs="Arial"/>
          <w:color w:val="454545"/>
          <w:sz w:val="20"/>
          <w:szCs w:val="20"/>
          <w:lang w:eastAsia="tr-TR"/>
        </w:rPr>
        <w:t>Sitemizde 604 üye dairesi, 13 adet kiralanmış ortak alan kapıcı dairesi ile 1 adeti ortak alan dairesi çalışan personelin giyim, yemek yeme, istirahat amacıyla ayrıldığı görülmüştür.</w:t>
      </w:r>
    </w:p>
    <w:p w:rsidR="002F4829" w:rsidRDefault="002C178E" w:rsidP="002F4829">
      <w:pPr>
        <w:pStyle w:val="ListeParagraf"/>
        <w:numPr>
          <w:ilvl w:val="0"/>
          <w:numId w:val="3"/>
        </w:numPr>
        <w:spacing w:before="100" w:beforeAutospacing="1" w:after="100" w:afterAutospacing="1" w:line="240" w:lineRule="auto"/>
        <w:rPr>
          <w:rFonts w:ascii="Arial" w:eastAsia="Times New Roman" w:hAnsi="Arial" w:cs="Arial"/>
          <w:color w:val="454545"/>
          <w:sz w:val="20"/>
          <w:szCs w:val="20"/>
          <w:lang w:eastAsia="tr-TR"/>
        </w:rPr>
      </w:pPr>
      <w:r>
        <w:rPr>
          <w:rFonts w:ascii="Arial" w:eastAsia="Times New Roman" w:hAnsi="Arial" w:cs="Arial"/>
          <w:color w:val="454545"/>
          <w:sz w:val="20"/>
          <w:szCs w:val="20"/>
          <w:lang w:eastAsia="tr-TR"/>
        </w:rPr>
        <w:t>Üye sayımız 604 daire olup 13 adet kapıcı daire üyemiz vardır</w:t>
      </w:r>
    </w:p>
    <w:p w:rsidR="002F4829" w:rsidRPr="002F4829" w:rsidRDefault="00486878" w:rsidP="002F15A4">
      <w:pPr>
        <w:pStyle w:val="ListeParagraf"/>
        <w:numPr>
          <w:ilvl w:val="0"/>
          <w:numId w:val="3"/>
        </w:numPr>
        <w:spacing w:before="100" w:beforeAutospacing="1" w:after="100" w:afterAutospacing="1" w:line="240" w:lineRule="auto"/>
        <w:rPr>
          <w:rFonts w:ascii="Arial" w:eastAsia="Times New Roman" w:hAnsi="Arial" w:cs="Arial"/>
          <w:color w:val="454545"/>
          <w:sz w:val="20"/>
          <w:szCs w:val="20"/>
          <w:lang w:eastAsia="tr-TR"/>
        </w:rPr>
      </w:pPr>
      <w:r w:rsidRPr="002F4829">
        <w:rPr>
          <w:rFonts w:ascii="Arial" w:eastAsia="Times New Roman" w:hAnsi="Arial" w:cs="Arial"/>
          <w:color w:val="454545"/>
          <w:sz w:val="20"/>
          <w:szCs w:val="20"/>
          <w:lang w:eastAsia="tr-TR"/>
        </w:rPr>
        <w:lastRenderedPageBreak/>
        <w:t>01/01/2016-31-12-</w:t>
      </w:r>
      <w:r w:rsidRPr="002F4829">
        <w:rPr>
          <w:rFonts w:ascii="Arial" w:eastAsia="Times New Roman" w:hAnsi="Arial" w:cs="Arial"/>
          <w:color w:val="000000" w:themeColor="text1"/>
          <w:sz w:val="20"/>
          <w:szCs w:val="20"/>
          <w:lang w:eastAsia="tr-TR"/>
        </w:rPr>
        <w:t>2016 Tarihleri  içerisinde üyeler tarafından yönetim kurulu ve personeli hakkında denetim kuruluna intikal ettirilmiş herhangi bir şikâyet olmamıştır.</w:t>
      </w:r>
    </w:p>
    <w:p w:rsidR="00486878" w:rsidRPr="002F4829" w:rsidRDefault="00486878" w:rsidP="002F15A4">
      <w:pPr>
        <w:pStyle w:val="ListeParagraf"/>
        <w:numPr>
          <w:ilvl w:val="0"/>
          <w:numId w:val="3"/>
        </w:numPr>
        <w:spacing w:before="100" w:beforeAutospacing="1" w:after="100" w:afterAutospacing="1" w:line="240" w:lineRule="auto"/>
        <w:rPr>
          <w:rFonts w:ascii="Arial" w:eastAsia="Times New Roman" w:hAnsi="Arial" w:cs="Arial"/>
          <w:color w:val="454545"/>
          <w:sz w:val="20"/>
          <w:szCs w:val="20"/>
          <w:lang w:eastAsia="tr-TR"/>
        </w:rPr>
      </w:pPr>
      <w:r w:rsidRPr="002F4829">
        <w:rPr>
          <w:rFonts w:ascii="Arial" w:eastAsia="Times New Roman" w:hAnsi="Arial" w:cs="Arial"/>
          <w:color w:val="454545"/>
          <w:sz w:val="20"/>
          <w:szCs w:val="20"/>
          <w:lang w:eastAsia="tr-TR"/>
        </w:rPr>
        <w:t>Yönetim Kurulu, üyeler arasında hak ve eşitlik ilkesine uygun olarak hareket etmiştir.</w:t>
      </w:r>
    </w:p>
    <w:p w:rsidR="00486878" w:rsidRPr="004B6228" w:rsidRDefault="00486878" w:rsidP="00486878">
      <w:pPr>
        <w:spacing w:before="100" w:beforeAutospacing="1" w:after="240" w:line="240" w:lineRule="auto"/>
        <w:rPr>
          <w:rFonts w:ascii="Arial" w:eastAsia="Times New Roman" w:hAnsi="Arial" w:cs="Arial"/>
          <w:color w:val="454545"/>
          <w:sz w:val="24"/>
          <w:szCs w:val="24"/>
          <w:lang w:eastAsia="tr-TR"/>
        </w:rPr>
      </w:pPr>
      <w:r w:rsidRPr="004B6228">
        <w:rPr>
          <w:rFonts w:ascii="Arial" w:eastAsia="Times New Roman" w:hAnsi="Arial" w:cs="Arial"/>
          <w:b/>
          <w:bCs/>
          <w:color w:val="454545"/>
          <w:sz w:val="24"/>
          <w:szCs w:val="24"/>
          <w:lang w:eastAsia="tr-TR"/>
        </w:rPr>
        <w:t>D- Defter ve Belgeler:</w:t>
      </w:r>
    </w:p>
    <w:p w:rsidR="004B6228" w:rsidRDefault="00486878" w:rsidP="004B6228">
      <w:pPr>
        <w:pStyle w:val="ListeParagraf"/>
        <w:numPr>
          <w:ilvl w:val="0"/>
          <w:numId w:val="7"/>
        </w:numPr>
        <w:spacing w:before="100" w:beforeAutospacing="1" w:after="100" w:afterAutospacing="1" w:line="240" w:lineRule="auto"/>
        <w:rPr>
          <w:rFonts w:ascii="Arial" w:eastAsia="Times New Roman" w:hAnsi="Arial" w:cs="Arial"/>
          <w:color w:val="454545"/>
          <w:sz w:val="20"/>
          <w:szCs w:val="20"/>
          <w:lang w:eastAsia="tr-TR"/>
        </w:rPr>
      </w:pPr>
      <w:r w:rsidRPr="004B6228">
        <w:rPr>
          <w:rFonts w:ascii="Arial" w:eastAsia="Times New Roman" w:hAnsi="Arial" w:cs="Arial"/>
          <w:color w:val="454545"/>
          <w:sz w:val="20"/>
          <w:szCs w:val="20"/>
          <w:lang w:eastAsia="tr-TR"/>
        </w:rPr>
        <w:t>Türk Ticaret Kanunu hükümleri uyarınca tutulması zorunlu olan yönetim kurulları Karar defterleri, yevmiye, defteri kebir 31/12/2016 tarihine kadar tüm kayıtların işlendiği görülmüştür.</w:t>
      </w:r>
    </w:p>
    <w:p w:rsidR="004B6228" w:rsidRDefault="00486878" w:rsidP="004B6228">
      <w:pPr>
        <w:pStyle w:val="ListeParagraf"/>
        <w:numPr>
          <w:ilvl w:val="0"/>
          <w:numId w:val="7"/>
        </w:numPr>
        <w:spacing w:before="100" w:beforeAutospacing="1" w:after="100" w:afterAutospacing="1" w:line="240" w:lineRule="auto"/>
        <w:rPr>
          <w:rFonts w:ascii="Arial" w:eastAsia="Times New Roman" w:hAnsi="Arial" w:cs="Arial"/>
          <w:color w:val="454545"/>
          <w:sz w:val="20"/>
          <w:szCs w:val="20"/>
          <w:lang w:eastAsia="tr-TR"/>
        </w:rPr>
      </w:pPr>
      <w:r w:rsidRPr="004B6228">
        <w:rPr>
          <w:rFonts w:ascii="Arial" w:eastAsia="Times New Roman" w:hAnsi="Arial" w:cs="Arial"/>
          <w:color w:val="454545"/>
          <w:sz w:val="20"/>
          <w:szCs w:val="20"/>
          <w:lang w:eastAsia="tr-TR"/>
        </w:rPr>
        <w:t>Yevmiye  ve defteri kebirde tüm kayıtların nizamına uygun olarak tutulması izah edilmiş, izahında zorlanmaya mahal verecek hususlara rastlanmamıştır.</w:t>
      </w:r>
    </w:p>
    <w:p w:rsidR="004B6228" w:rsidRPr="004B6228" w:rsidRDefault="00486878" w:rsidP="004B6228">
      <w:pPr>
        <w:pStyle w:val="ListeParagraf"/>
        <w:numPr>
          <w:ilvl w:val="0"/>
          <w:numId w:val="7"/>
        </w:numPr>
        <w:spacing w:before="100" w:beforeAutospacing="1" w:after="100" w:afterAutospacing="1" w:line="240" w:lineRule="auto"/>
        <w:rPr>
          <w:rFonts w:ascii="Arial" w:eastAsia="Times New Roman" w:hAnsi="Arial" w:cs="Arial"/>
          <w:color w:val="454545"/>
          <w:sz w:val="20"/>
          <w:szCs w:val="20"/>
          <w:lang w:eastAsia="tr-TR"/>
        </w:rPr>
      </w:pPr>
      <w:r w:rsidRPr="004B6228">
        <w:rPr>
          <w:rFonts w:ascii="Arial" w:eastAsia="Times New Roman" w:hAnsi="Arial" w:cs="Arial"/>
          <w:color w:val="454545"/>
          <w:sz w:val="20"/>
          <w:szCs w:val="20"/>
          <w:lang w:eastAsia="tr-TR"/>
        </w:rPr>
        <w:t>Muhasebe kayıtlarında yer alan tahsilat ve ödemeler kanunen geçerli belgelere dayanarak yapılmıştır.</w:t>
      </w:r>
    </w:p>
    <w:p w:rsidR="00486878" w:rsidRPr="004B6228" w:rsidRDefault="00486878" w:rsidP="004B6228">
      <w:pPr>
        <w:pStyle w:val="ListeParagraf"/>
        <w:numPr>
          <w:ilvl w:val="0"/>
          <w:numId w:val="7"/>
        </w:numPr>
        <w:spacing w:before="100" w:beforeAutospacing="1" w:after="100" w:afterAutospacing="1" w:line="240" w:lineRule="auto"/>
        <w:rPr>
          <w:rFonts w:ascii="Arial" w:eastAsia="Times New Roman" w:hAnsi="Arial" w:cs="Arial"/>
          <w:color w:val="454545"/>
          <w:sz w:val="20"/>
          <w:szCs w:val="20"/>
          <w:lang w:eastAsia="tr-TR"/>
        </w:rPr>
      </w:pPr>
      <w:r w:rsidRPr="004B6228">
        <w:rPr>
          <w:rFonts w:ascii="Arial" w:eastAsia="Times New Roman" w:hAnsi="Arial" w:cs="Arial"/>
          <w:color w:val="454545"/>
          <w:sz w:val="20"/>
          <w:szCs w:val="20"/>
          <w:lang w:eastAsia="tr-TR"/>
        </w:rPr>
        <w:t>Site Yönetiminin yasal olarak tutmak zorunda olmadığı, ancak tutulmasında fayda gördüğü elektronik ortamdaki (Bilgisayar) kayıtların anlaşılır ve izaha uygun olduğu tespit edilmiştir. </w:t>
      </w:r>
      <w:r w:rsidRPr="004B6228">
        <w:rPr>
          <w:rFonts w:ascii="Arial" w:eastAsia="Times New Roman" w:hAnsi="Arial" w:cs="Arial"/>
          <w:bCs/>
          <w:color w:val="454545"/>
          <w:sz w:val="20"/>
          <w:szCs w:val="20"/>
          <w:lang w:eastAsia="tr-TR"/>
        </w:rPr>
        <w:t>Kayıtların yedeklenmesi tavsiye edildiği şekilde yapılmaktadır.</w:t>
      </w:r>
    </w:p>
    <w:p w:rsidR="00486878" w:rsidRDefault="00486878" w:rsidP="00486878">
      <w:pPr>
        <w:spacing w:before="100" w:beforeAutospacing="1" w:after="100" w:afterAutospacing="1" w:line="240" w:lineRule="auto"/>
        <w:rPr>
          <w:rFonts w:ascii="Arial" w:eastAsia="Times New Roman" w:hAnsi="Arial" w:cs="Arial"/>
          <w:b/>
          <w:bCs/>
          <w:color w:val="454545"/>
          <w:sz w:val="24"/>
          <w:szCs w:val="24"/>
          <w:lang w:eastAsia="tr-TR"/>
        </w:rPr>
      </w:pPr>
      <w:r w:rsidRPr="004B6228">
        <w:rPr>
          <w:rFonts w:ascii="Arial" w:eastAsia="Times New Roman" w:hAnsi="Arial" w:cs="Arial"/>
          <w:b/>
          <w:bCs/>
          <w:color w:val="454545"/>
          <w:sz w:val="24"/>
          <w:szCs w:val="24"/>
          <w:lang w:eastAsia="tr-TR"/>
        </w:rPr>
        <w:t>E- İşletme Bilanço, Gelir-Gider Farkı Hesabı, Mali Durum ve Anlaşmalar (Sözleşmeler) :</w:t>
      </w:r>
    </w:p>
    <w:p w:rsidR="004B6228" w:rsidRPr="004B6228" w:rsidRDefault="00486878" w:rsidP="004B6228">
      <w:pPr>
        <w:pStyle w:val="ListeParagraf"/>
        <w:numPr>
          <w:ilvl w:val="0"/>
          <w:numId w:val="10"/>
        </w:numPr>
        <w:spacing w:before="100" w:beforeAutospacing="1" w:after="100" w:afterAutospacing="1" w:line="240" w:lineRule="auto"/>
        <w:rPr>
          <w:rFonts w:ascii="Arial" w:eastAsia="Times New Roman" w:hAnsi="Arial" w:cs="Arial"/>
          <w:color w:val="454545"/>
          <w:sz w:val="20"/>
          <w:szCs w:val="20"/>
          <w:lang w:eastAsia="tr-TR"/>
        </w:rPr>
      </w:pPr>
      <w:r w:rsidRPr="004B6228">
        <w:rPr>
          <w:rFonts w:ascii="Arial" w:eastAsia="Times New Roman" w:hAnsi="Arial" w:cs="Arial"/>
          <w:color w:val="454545"/>
          <w:sz w:val="20"/>
          <w:szCs w:val="20"/>
          <w:lang w:eastAsia="tr-TR"/>
        </w:rPr>
        <w:t>Bilanço ve Gelir-Gider Tablosu site yönetiminin muhasebe defterlerine uygun olarak hazırlanmıştır. Yanlış, eksik bilgi bulunmamaktadır. Bilanço kalemleri ayrıntılı bilgi içermektedir.</w:t>
      </w:r>
    </w:p>
    <w:p w:rsidR="004B6228" w:rsidRDefault="00486878" w:rsidP="004B6228">
      <w:pPr>
        <w:pStyle w:val="ListeParagraf"/>
        <w:numPr>
          <w:ilvl w:val="0"/>
          <w:numId w:val="10"/>
        </w:numPr>
        <w:spacing w:before="100" w:beforeAutospacing="1" w:after="100" w:afterAutospacing="1" w:line="240" w:lineRule="auto"/>
        <w:rPr>
          <w:rFonts w:ascii="Arial" w:eastAsia="Times New Roman" w:hAnsi="Arial" w:cs="Arial"/>
          <w:color w:val="454545"/>
          <w:sz w:val="20"/>
          <w:szCs w:val="20"/>
          <w:lang w:eastAsia="tr-TR"/>
        </w:rPr>
      </w:pPr>
      <w:r w:rsidRPr="004B6228">
        <w:rPr>
          <w:rFonts w:ascii="Arial" w:eastAsia="Times New Roman" w:hAnsi="Arial" w:cs="Arial"/>
          <w:color w:val="454545"/>
          <w:sz w:val="20"/>
          <w:szCs w:val="20"/>
          <w:lang w:eastAsia="tr-TR"/>
        </w:rPr>
        <w:t>Bilanço ve Gelir-Gider tablosu muhasebe standartları ve ilkelerine göre düzenlenmiştir.</w:t>
      </w:r>
    </w:p>
    <w:p w:rsidR="004B6228" w:rsidRDefault="00486878" w:rsidP="004B6228">
      <w:pPr>
        <w:pStyle w:val="ListeParagraf"/>
        <w:numPr>
          <w:ilvl w:val="0"/>
          <w:numId w:val="10"/>
        </w:numPr>
        <w:spacing w:before="100" w:beforeAutospacing="1" w:after="100" w:afterAutospacing="1" w:line="240" w:lineRule="auto"/>
        <w:rPr>
          <w:rFonts w:ascii="Arial" w:eastAsia="Times New Roman" w:hAnsi="Arial" w:cs="Arial"/>
          <w:color w:val="454545"/>
          <w:sz w:val="20"/>
          <w:szCs w:val="20"/>
          <w:lang w:eastAsia="tr-TR"/>
        </w:rPr>
      </w:pPr>
      <w:r w:rsidRPr="004B6228">
        <w:rPr>
          <w:rFonts w:ascii="Arial" w:eastAsia="Times New Roman" w:hAnsi="Arial" w:cs="Arial"/>
          <w:color w:val="454545"/>
          <w:sz w:val="20"/>
          <w:szCs w:val="20"/>
          <w:lang w:eastAsia="tr-TR"/>
        </w:rPr>
        <w:t>Bir önceki genel kurulda görüşülerek kabul edilen bütçe ile gerçekleşen bilanço kalemlerinin uyumlu olduğu tespit edilmiştir.</w:t>
      </w:r>
    </w:p>
    <w:p w:rsidR="00046D8E" w:rsidRDefault="00486878" w:rsidP="00046D8E">
      <w:pPr>
        <w:pStyle w:val="ListeParagraf"/>
        <w:numPr>
          <w:ilvl w:val="0"/>
          <w:numId w:val="10"/>
        </w:numPr>
        <w:spacing w:before="100" w:beforeAutospacing="1" w:after="100" w:afterAutospacing="1" w:line="240" w:lineRule="auto"/>
        <w:rPr>
          <w:rFonts w:ascii="Arial" w:eastAsia="Times New Roman" w:hAnsi="Arial" w:cs="Arial"/>
          <w:color w:val="454545"/>
          <w:sz w:val="20"/>
          <w:szCs w:val="20"/>
          <w:lang w:eastAsia="tr-TR"/>
        </w:rPr>
      </w:pPr>
      <w:r w:rsidRPr="00046D8E">
        <w:rPr>
          <w:rFonts w:ascii="Arial" w:eastAsia="Times New Roman" w:hAnsi="Arial" w:cs="Arial"/>
          <w:color w:val="454545"/>
          <w:sz w:val="20"/>
          <w:szCs w:val="20"/>
          <w:lang w:eastAsia="tr-TR"/>
        </w:rPr>
        <w:t>Bilançoda yer alan tutarlar fiilen bulunmaktadır.</w:t>
      </w:r>
    </w:p>
    <w:p w:rsidR="00046D8E" w:rsidRDefault="00486878" w:rsidP="00046D8E">
      <w:pPr>
        <w:pStyle w:val="ListeParagraf"/>
        <w:numPr>
          <w:ilvl w:val="0"/>
          <w:numId w:val="10"/>
        </w:numPr>
        <w:spacing w:before="100" w:beforeAutospacing="1" w:after="100" w:afterAutospacing="1" w:line="240" w:lineRule="auto"/>
        <w:rPr>
          <w:rFonts w:ascii="Arial" w:eastAsia="Times New Roman" w:hAnsi="Arial" w:cs="Arial"/>
          <w:color w:val="454545"/>
          <w:sz w:val="20"/>
          <w:szCs w:val="20"/>
          <w:lang w:eastAsia="tr-TR"/>
        </w:rPr>
      </w:pPr>
      <w:r w:rsidRPr="00046D8E">
        <w:rPr>
          <w:rFonts w:ascii="Arial" w:eastAsia="Times New Roman" w:hAnsi="Arial" w:cs="Arial"/>
          <w:color w:val="454545"/>
          <w:sz w:val="20"/>
          <w:szCs w:val="20"/>
          <w:lang w:eastAsia="tr-TR"/>
        </w:rPr>
        <w:t>Site yönetiminin alacakları, üyelerimizin aidat/su paraları ile kiracıların aidat/su paralarının zamanında ödenmemesinden kaynaklandığı,  alacakların takibi ve tahsili konusunda yönetim kurulu gerekli gayret ve titizliği göstermektedir.</w:t>
      </w:r>
    </w:p>
    <w:p w:rsidR="003613BE" w:rsidRDefault="00486878" w:rsidP="003613BE">
      <w:pPr>
        <w:pStyle w:val="ListeParagraf"/>
        <w:numPr>
          <w:ilvl w:val="0"/>
          <w:numId w:val="10"/>
        </w:numPr>
        <w:spacing w:before="100" w:beforeAutospacing="1" w:after="100" w:afterAutospacing="1" w:line="240" w:lineRule="auto"/>
        <w:rPr>
          <w:rFonts w:ascii="Arial" w:eastAsia="Times New Roman" w:hAnsi="Arial" w:cs="Arial"/>
          <w:color w:val="454545"/>
          <w:sz w:val="20"/>
          <w:szCs w:val="20"/>
          <w:lang w:eastAsia="tr-TR"/>
        </w:rPr>
      </w:pPr>
      <w:r w:rsidRPr="003613BE">
        <w:rPr>
          <w:rFonts w:ascii="Arial" w:eastAsia="Times New Roman" w:hAnsi="Arial" w:cs="Arial"/>
          <w:color w:val="454545"/>
          <w:sz w:val="20"/>
          <w:szCs w:val="20"/>
          <w:lang w:eastAsia="tr-TR"/>
        </w:rPr>
        <w:t>Site yönetiminin genel olarak borçlarının dökümü gerçek bir mal ve hizmet alımına dayanmaktadır. Site yönetim borçlarının vadesinde ödenmesi konusunda nakit durumuna göre Yönetim Kurulu gerekli tedbirleri almaktadır.</w:t>
      </w:r>
    </w:p>
    <w:p w:rsidR="003613BE" w:rsidRPr="003613BE" w:rsidRDefault="00486878" w:rsidP="003613BE">
      <w:pPr>
        <w:pStyle w:val="ListeParagraf"/>
        <w:numPr>
          <w:ilvl w:val="0"/>
          <w:numId w:val="10"/>
        </w:numPr>
        <w:spacing w:before="100" w:beforeAutospacing="1" w:after="100" w:afterAutospacing="1" w:line="240" w:lineRule="auto"/>
        <w:rPr>
          <w:rFonts w:ascii="Arial" w:eastAsia="Times New Roman" w:hAnsi="Arial" w:cs="Arial"/>
          <w:color w:val="000000" w:themeColor="text1"/>
          <w:sz w:val="20"/>
          <w:szCs w:val="20"/>
          <w:lang w:eastAsia="tr-TR"/>
        </w:rPr>
      </w:pPr>
      <w:r w:rsidRPr="003613BE">
        <w:rPr>
          <w:rFonts w:ascii="Arial" w:eastAsia="Times New Roman" w:hAnsi="Arial" w:cs="Arial"/>
          <w:color w:val="454545"/>
          <w:sz w:val="20"/>
          <w:szCs w:val="20"/>
          <w:lang w:eastAsia="tr-TR"/>
        </w:rPr>
        <w:t>Üyelerden yapılan her türlü tahsilat kayıtlara eksiksiz intikal ettirilmiştir. Zamanında borcunu ödemeyen üyelerimize ve kir</w:t>
      </w:r>
      <w:r w:rsidR="006B3758">
        <w:rPr>
          <w:rFonts w:ascii="Arial" w:eastAsia="Times New Roman" w:hAnsi="Arial" w:cs="Arial"/>
          <w:color w:val="454545"/>
          <w:sz w:val="20"/>
          <w:szCs w:val="20"/>
          <w:lang w:eastAsia="tr-TR"/>
        </w:rPr>
        <w:t xml:space="preserve">acılarımıza hukuki müdahaleden önce  uyarı </w:t>
      </w:r>
      <w:r w:rsidRPr="003613BE">
        <w:rPr>
          <w:rFonts w:ascii="Arial" w:eastAsia="Times New Roman" w:hAnsi="Arial" w:cs="Arial"/>
          <w:color w:val="454545"/>
          <w:sz w:val="20"/>
          <w:szCs w:val="20"/>
          <w:lang w:eastAsia="tr-TR"/>
        </w:rPr>
        <w:t xml:space="preserve"> yapıldığı görülmüştür. Site Yönetim Kurulumuzun  sözleşme karşılığı olarak Hukuk Bürosu Av.S.Ferayi Ünsal ve Av.Duygu Kurhan ‘a Avukatlık ve Danışmanlık hizmeti </w:t>
      </w:r>
      <w:r w:rsidR="006B3758">
        <w:rPr>
          <w:rFonts w:ascii="Arial" w:eastAsia="Times New Roman" w:hAnsi="Arial" w:cs="Arial"/>
          <w:color w:val="454545"/>
          <w:sz w:val="20"/>
          <w:szCs w:val="20"/>
          <w:lang w:eastAsia="tr-TR"/>
        </w:rPr>
        <w:t xml:space="preserve">aylık olarak </w:t>
      </w:r>
      <w:r w:rsidRPr="003613BE">
        <w:rPr>
          <w:rFonts w:ascii="Arial" w:eastAsia="Times New Roman" w:hAnsi="Arial" w:cs="Arial"/>
          <w:color w:val="454545"/>
          <w:sz w:val="20"/>
          <w:szCs w:val="20"/>
          <w:lang w:eastAsia="tr-TR"/>
        </w:rPr>
        <w:t> TOPLAM 2.100 TL öde</w:t>
      </w:r>
      <w:r w:rsidR="006B3758">
        <w:rPr>
          <w:rFonts w:ascii="Arial" w:eastAsia="Times New Roman" w:hAnsi="Arial" w:cs="Arial"/>
          <w:color w:val="454545"/>
          <w:sz w:val="20"/>
          <w:szCs w:val="20"/>
          <w:lang w:eastAsia="tr-TR"/>
        </w:rPr>
        <w:t>n</w:t>
      </w:r>
      <w:r w:rsidRPr="003613BE">
        <w:rPr>
          <w:rFonts w:ascii="Arial" w:eastAsia="Times New Roman" w:hAnsi="Arial" w:cs="Arial"/>
          <w:color w:val="454545"/>
          <w:sz w:val="20"/>
          <w:szCs w:val="20"/>
          <w:lang w:eastAsia="tr-TR"/>
        </w:rPr>
        <w:t>diği görülmüştür.</w:t>
      </w:r>
    </w:p>
    <w:p w:rsidR="003613BE" w:rsidRPr="003613BE" w:rsidRDefault="00486878" w:rsidP="003613BE">
      <w:pPr>
        <w:pStyle w:val="ListeParagraf"/>
        <w:numPr>
          <w:ilvl w:val="0"/>
          <w:numId w:val="10"/>
        </w:numPr>
        <w:spacing w:before="100" w:beforeAutospacing="1" w:after="100" w:afterAutospacing="1" w:line="240" w:lineRule="auto"/>
        <w:rPr>
          <w:rFonts w:ascii="Arial" w:eastAsia="Times New Roman" w:hAnsi="Arial" w:cs="Arial"/>
          <w:color w:val="454545"/>
          <w:sz w:val="20"/>
          <w:szCs w:val="20"/>
          <w:lang w:eastAsia="tr-TR"/>
        </w:rPr>
      </w:pPr>
      <w:r w:rsidRPr="003613BE">
        <w:rPr>
          <w:rFonts w:ascii="Arial" w:eastAsia="Times New Roman" w:hAnsi="Arial" w:cs="Arial"/>
          <w:color w:val="000000" w:themeColor="text1"/>
          <w:sz w:val="20"/>
          <w:szCs w:val="20"/>
          <w:lang w:eastAsia="tr-TR"/>
        </w:rPr>
        <w:t>Site Yönetimince 17 Ocak 2017 tarihinden itibaren  Avukatlık ve Danışmanlık sözleşmelerinin bitiminde iptali edileçeğine dair ihtarının yapılması uygun olacaktır.</w:t>
      </w:r>
    </w:p>
    <w:p w:rsidR="005A59B7" w:rsidRPr="005A59B7" w:rsidRDefault="00486878" w:rsidP="005A59B7">
      <w:pPr>
        <w:pStyle w:val="ListeParagraf"/>
        <w:numPr>
          <w:ilvl w:val="0"/>
          <w:numId w:val="10"/>
        </w:numPr>
        <w:spacing w:before="100" w:beforeAutospacing="1" w:after="100" w:afterAutospacing="1" w:line="240" w:lineRule="auto"/>
        <w:rPr>
          <w:rFonts w:ascii="Arial" w:eastAsia="Times New Roman" w:hAnsi="Arial" w:cs="Arial"/>
          <w:color w:val="000000" w:themeColor="text1"/>
          <w:sz w:val="20"/>
          <w:szCs w:val="20"/>
          <w:lang w:eastAsia="tr-TR"/>
        </w:rPr>
      </w:pPr>
      <w:r w:rsidRPr="005A59B7">
        <w:rPr>
          <w:rFonts w:ascii="Arial" w:eastAsia="Times New Roman" w:hAnsi="Arial" w:cs="Arial"/>
          <w:color w:val="000000" w:themeColor="text1"/>
          <w:sz w:val="20"/>
          <w:szCs w:val="20"/>
          <w:lang w:eastAsia="tr-TR"/>
        </w:rPr>
        <w:t>Site yönetimi personeline ait maaş bordroları, SGK ilgili bildirimleri ile  ilgili aylık 708,00 TL karşılığı Mali Müşavirlik Hizmet bedeli ödendiği görülmüştür. Mali müşavirlik sözleşmesinin sözleşme bitimi yenilenmiyeceği ve iptal edildiğine dair ihtarın 17.01.2017’ de çektirilmesi uygun olacaktır.</w:t>
      </w:r>
    </w:p>
    <w:p w:rsidR="000C319E" w:rsidRPr="000C319E" w:rsidRDefault="00486878" w:rsidP="005A59B7">
      <w:pPr>
        <w:pStyle w:val="ListeParagraf"/>
        <w:numPr>
          <w:ilvl w:val="0"/>
          <w:numId w:val="10"/>
        </w:numPr>
        <w:spacing w:before="100" w:beforeAutospacing="1" w:after="100" w:afterAutospacing="1" w:line="240" w:lineRule="auto"/>
        <w:rPr>
          <w:rFonts w:ascii="Arial" w:eastAsia="Times New Roman" w:hAnsi="Arial" w:cs="Arial"/>
          <w:color w:val="454545"/>
          <w:sz w:val="20"/>
          <w:szCs w:val="20"/>
          <w:lang w:eastAsia="tr-TR"/>
        </w:rPr>
      </w:pPr>
      <w:r w:rsidRPr="005A59B7">
        <w:rPr>
          <w:rFonts w:ascii="Arial" w:eastAsia="Times New Roman" w:hAnsi="Arial" w:cs="Arial"/>
          <w:color w:val="000000" w:themeColor="text1"/>
          <w:sz w:val="20"/>
          <w:szCs w:val="20"/>
          <w:lang w:eastAsia="tr-TR"/>
        </w:rPr>
        <w:t>Sitemizde bulunan 7 Bloka ait 14 adet asansörün aylık bakımı ve onarımı yapılmakta, bedeli düzenli ödenmektedir. Tüm asansörler yeşil etiketlidir. Asansörlerin kurulumundan itibaren kusurlu olduğu bu nedenlede her geçen yıl bakım ve onarım için yüksek maliyetler harcanacağı görülmektedir</w:t>
      </w:r>
    </w:p>
    <w:p w:rsidR="000C319E" w:rsidRDefault="005A59B7" w:rsidP="000C319E">
      <w:pPr>
        <w:pStyle w:val="ListeParagraf"/>
        <w:numPr>
          <w:ilvl w:val="0"/>
          <w:numId w:val="10"/>
        </w:numPr>
        <w:spacing w:before="100" w:beforeAutospacing="1" w:after="100" w:afterAutospacing="1" w:line="240" w:lineRule="auto"/>
        <w:rPr>
          <w:rFonts w:ascii="Arial" w:eastAsia="Times New Roman" w:hAnsi="Arial" w:cs="Arial"/>
          <w:color w:val="454545"/>
          <w:sz w:val="20"/>
          <w:szCs w:val="20"/>
          <w:lang w:eastAsia="tr-TR"/>
        </w:rPr>
      </w:pPr>
      <w:r w:rsidRPr="005A59B7">
        <w:rPr>
          <w:rFonts w:ascii="Arial" w:eastAsia="Times New Roman" w:hAnsi="Arial" w:cs="Arial"/>
          <w:color w:val="000000" w:themeColor="text1"/>
          <w:sz w:val="20"/>
          <w:szCs w:val="20"/>
          <w:lang w:eastAsia="tr-TR"/>
        </w:rPr>
        <w:t>.</w:t>
      </w:r>
      <w:r w:rsidR="00486878" w:rsidRPr="000C319E">
        <w:rPr>
          <w:rFonts w:ascii="Arial" w:eastAsia="Times New Roman" w:hAnsi="Arial" w:cs="Arial"/>
          <w:color w:val="454545"/>
          <w:sz w:val="20"/>
          <w:szCs w:val="20"/>
          <w:lang w:eastAsia="tr-TR"/>
        </w:rPr>
        <w:t>Vergi ve diğer yasal hükümlülükler tam ve zamanında yerine getirilmiştir. Site faaliyetlerinin yürütülmesi sırasında herhangi bir usulsüzlük cezası ödenmemiştir. Sitemize meze evi sunum alanı için Karşıyaka belediyesinden gelen ceza ödenmiş olup belediye ile ilgili mahkeme süreci devam etmektedir.</w:t>
      </w:r>
    </w:p>
    <w:p w:rsidR="000C319E" w:rsidRDefault="00486878" w:rsidP="000C319E">
      <w:pPr>
        <w:pStyle w:val="ListeParagraf"/>
        <w:numPr>
          <w:ilvl w:val="0"/>
          <w:numId w:val="10"/>
        </w:numPr>
        <w:spacing w:before="100" w:beforeAutospacing="1" w:after="100" w:afterAutospacing="1" w:line="240" w:lineRule="auto"/>
        <w:rPr>
          <w:rFonts w:ascii="Arial" w:eastAsia="Times New Roman" w:hAnsi="Arial" w:cs="Arial"/>
          <w:color w:val="454545"/>
          <w:sz w:val="20"/>
          <w:szCs w:val="20"/>
          <w:lang w:eastAsia="tr-TR"/>
        </w:rPr>
      </w:pPr>
      <w:r w:rsidRPr="000C319E">
        <w:rPr>
          <w:rFonts w:ascii="Arial" w:eastAsia="Times New Roman" w:hAnsi="Arial" w:cs="Arial"/>
          <w:color w:val="454545"/>
          <w:sz w:val="20"/>
          <w:szCs w:val="20"/>
          <w:lang w:eastAsia="tr-TR"/>
        </w:rPr>
        <w:t>Genel Yönetim giderleri usulüne uygun Site Yönetim iş hacmine uygundur.</w:t>
      </w:r>
    </w:p>
    <w:p w:rsidR="000C319E" w:rsidRDefault="00486878" w:rsidP="000C319E">
      <w:pPr>
        <w:pStyle w:val="ListeParagraf"/>
        <w:numPr>
          <w:ilvl w:val="0"/>
          <w:numId w:val="10"/>
        </w:numPr>
        <w:spacing w:before="100" w:beforeAutospacing="1" w:after="100" w:afterAutospacing="1" w:line="240" w:lineRule="auto"/>
        <w:rPr>
          <w:rFonts w:ascii="Arial" w:eastAsia="Times New Roman" w:hAnsi="Arial" w:cs="Arial"/>
          <w:color w:val="454545"/>
          <w:sz w:val="20"/>
          <w:szCs w:val="20"/>
          <w:lang w:eastAsia="tr-TR"/>
        </w:rPr>
      </w:pPr>
      <w:r w:rsidRPr="000C319E">
        <w:rPr>
          <w:rFonts w:ascii="Arial" w:eastAsia="Times New Roman" w:hAnsi="Arial" w:cs="Arial"/>
          <w:color w:val="454545"/>
          <w:sz w:val="20"/>
          <w:szCs w:val="20"/>
          <w:lang w:eastAsia="tr-TR"/>
        </w:rPr>
        <w:t xml:space="preserve">Site Yönetimi  ilgili faaliyet dönemindeki işlemleri neticesinde, bilançosunda gelirler toplamı 2.153.898,76-TL. - Giderler toplamı  2.100.707,98 TL olup  + 53.190,78 TL, </w:t>
      </w:r>
      <w:r w:rsidRPr="000C319E">
        <w:rPr>
          <w:rFonts w:ascii="Arial" w:eastAsia="Times New Roman" w:hAnsi="Arial" w:cs="Arial"/>
          <w:bCs/>
          <w:color w:val="454545"/>
          <w:sz w:val="20"/>
          <w:szCs w:val="20"/>
          <w:lang w:eastAsia="tr-TR"/>
        </w:rPr>
        <w:t>müspet</w:t>
      </w:r>
      <w:r w:rsidRPr="000C319E">
        <w:rPr>
          <w:rFonts w:ascii="Arial" w:eastAsia="Times New Roman" w:hAnsi="Arial" w:cs="Arial"/>
          <w:color w:val="454545"/>
          <w:sz w:val="20"/>
          <w:szCs w:val="20"/>
          <w:lang w:eastAsia="tr-TR"/>
        </w:rPr>
        <w:t xml:space="preserve">  gelir-gider farkı görülmektedir.</w:t>
      </w:r>
    </w:p>
    <w:p w:rsidR="000C319E" w:rsidRDefault="00486878" w:rsidP="000C319E">
      <w:pPr>
        <w:pStyle w:val="ListeParagraf"/>
        <w:numPr>
          <w:ilvl w:val="0"/>
          <w:numId w:val="10"/>
        </w:numPr>
        <w:spacing w:before="100" w:beforeAutospacing="1" w:after="100" w:afterAutospacing="1" w:line="240" w:lineRule="auto"/>
        <w:rPr>
          <w:rFonts w:ascii="Arial" w:eastAsia="Times New Roman" w:hAnsi="Arial" w:cs="Arial"/>
          <w:color w:val="454545"/>
          <w:sz w:val="20"/>
          <w:szCs w:val="20"/>
          <w:lang w:eastAsia="tr-TR"/>
        </w:rPr>
      </w:pPr>
      <w:r w:rsidRPr="000C319E">
        <w:rPr>
          <w:rFonts w:ascii="Arial" w:eastAsia="Times New Roman" w:hAnsi="Arial" w:cs="Arial"/>
          <w:color w:val="454545"/>
          <w:sz w:val="20"/>
          <w:szCs w:val="20"/>
          <w:lang w:eastAsia="tr-TR"/>
        </w:rPr>
        <w:t>Site yönetimi  01.01.2016-31.12.2016 GELİR GİDER tablosuna göre;</w:t>
      </w:r>
    </w:p>
    <w:p w:rsidR="000C319E" w:rsidRDefault="000C319E" w:rsidP="000C319E">
      <w:pPr>
        <w:pStyle w:val="ListeParagraf"/>
        <w:spacing w:before="100" w:beforeAutospacing="1" w:after="100" w:afterAutospacing="1" w:line="240" w:lineRule="auto"/>
        <w:ind w:left="1068"/>
        <w:rPr>
          <w:rFonts w:ascii="Arial" w:eastAsia="Times New Roman" w:hAnsi="Arial" w:cs="Arial"/>
          <w:color w:val="454545"/>
          <w:sz w:val="20"/>
          <w:szCs w:val="20"/>
          <w:lang w:eastAsia="tr-TR"/>
        </w:rPr>
      </w:pPr>
    </w:p>
    <w:p w:rsidR="000C319E" w:rsidRDefault="000C319E" w:rsidP="000C319E">
      <w:pPr>
        <w:pStyle w:val="ListeParagraf"/>
        <w:spacing w:before="100" w:beforeAutospacing="1" w:after="100" w:afterAutospacing="1" w:line="240" w:lineRule="auto"/>
        <w:ind w:left="1068"/>
        <w:rPr>
          <w:rFonts w:ascii="Arial" w:eastAsia="Times New Roman" w:hAnsi="Arial" w:cs="Arial"/>
          <w:color w:val="454545"/>
          <w:sz w:val="20"/>
          <w:szCs w:val="20"/>
          <w:lang w:eastAsia="tr-TR"/>
        </w:rPr>
      </w:pPr>
    </w:p>
    <w:p w:rsidR="000C319E" w:rsidRDefault="000C319E" w:rsidP="000C319E">
      <w:pPr>
        <w:pStyle w:val="ListeParagraf"/>
        <w:spacing w:before="100" w:beforeAutospacing="1" w:after="100" w:afterAutospacing="1" w:line="240" w:lineRule="auto"/>
        <w:ind w:left="1068"/>
        <w:rPr>
          <w:rFonts w:ascii="Arial" w:eastAsia="Times New Roman" w:hAnsi="Arial" w:cs="Arial"/>
          <w:color w:val="454545"/>
          <w:sz w:val="20"/>
          <w:szCs w:val="20"/>
          <w:lang w:eastAsia="tr-TR"/>
        </w:rPr>
      </w:pPr>
    </w:p>
    <w:p w:rsidR="000C319E" w:rsidRDefault="000C319E" w:rsidP="000C319E">
      <w:pPr>
        <w:pStyle w:val="ListeParagraf"/>
        <w:spacing w:before="100" w:beforeAutospacing="1" w:after="100" w:afterAutospacing="1" w:line="240" w:lineRule="auto"/>
        <w:ind w:left="1068"/>
        <w:rPr>
          <w:rFonts w:ascii="Arial" w:eastAsia="Times New Roman" w:hAnsi="Arial" w:cs="Arial"/>
          <w:color w:val="454545"/>
          <w:sz w:val="20"/>
          <w:szCs w:val="20"/>
          <w:lang w:eastAsia="tr-TR"/>
        </w:rPr>
      </w:pPr>
    </w:p>
    <w:p w:rsidR="00486878" w:rsidRPr="000A128E" w:rsidRDefault="00486878" w:rsidP="000C319E">
      <w:pPr>
        <w:pStyle w:val="ListeParagraf"/>
        <w:numPr>
          <w:ilvl w:val="0"/>
          <w:numId w:val="12"/>
        </w:numPr>
        <w:spacing w:before="100" w:beforeAutospacing="1" w:after="100" w:afterAutospacing="1" w:line="240" w:lineRule="auto"/>
        <w:rPr>
          <w:rFonts w:ascii="Arial" w:eastAsia="Times New Roman" w:hAnsi="Arial" w:cs="Arial"/>
          <w:b/>
          <w:color w:val="454545"/>
          <w:sz w:val="20"/>
          <w:szCs w:val="20"/>
          <w:lang w:eastAsia="tr-TR"/>
        </w:rPr>
      </w:pPr>
      <w:r w:rsidRPr="000A128E">
        <w:rPr>
          <w:rFonts w:ascii="Arial" w:eastAsia="Times New Roman" w:hAnsi="Arial" w:cs="Arial"/>
          <w:b/>
          <w:color w:val="454545"/>
          <w:sz w:val="20"/>
          <w:szCs w:val="20"/>
          <w:lang w:eastAsia="tr-TR"/>
        </w:rPr>
        <w:t>Gelir Kalemleri:</w:t>
      </w:r>
    </w:p>
    <w:p w:rsidR="00486878" w:rsidRPr="009E6C60" w:rsidRDefault="00486878" w:rsidP="00486878">
      <w:pPr>
        <w:pStyle w:val="ListeParagraf"/>
        <w:spacing w:before="100" w:beforeAutospacing="1" w:after="100" w:afterAutospacing="1" w:line="240" w:lineRule="auto"/>
        <w:rPr>
          <w:rFonts w:ascii="Arial" w:eastAsia="Times New Roman" w:hAnsi="Arial" w:cs="Arial"/>
          <w:color w:val="454545"/>
          <w:sz w:val="20"/>
          <w:szCs w:val="20"/>
          <w:lang w:eastAsia="tr-TR"/>
        </w:rPr>
      </w:pPr>
    </w:p>
    <w:tbl>
      <w:tblPr>
        <w:tblStyle w:val="TabloKlavuzu"/>
        <w:tblW w:w="8177" w:type="dxa"/>
        <w:tblInd w:w="720" w:type="dxa"/>
        <w:tblLook w:val="04A0"/>
      </w:tblPr>
      <w:tblGrid>
        <w:gridCol w:w="4431"/>
        <w:gridCol w:w="3746"/>
      </w:tblGrid>
      <w:tr w:rsidR="00486878" w:rsidRPr="009E6C60" w:rsidTr="000A128E">
        <w:trPr>
          <w:trHeight w:val="260"/>
        </w:trPr>
        <w:tc>
          <w:tcPr>
            <w:tcW w:w="4431" w:type="dxa"/>
          </w:tcPr>
          <w:p w:rsidR="00486878" w:rsidRPr="009E6C60" w:rsidRDefault="00486878" w:rsidP="00BB1CD9">
            <w:pPr>
              <w:pStyle w:val="ListeParagraf"/>
              <w:spacing w:before="100" w:beforeAutospacing="1" w:after="100" w:afterAutospacing="1"/>
              <w:ind w:left="0"/>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Aidat/Su Tahakkuk Ve Faizleri</w:t>
            </w:r>
          </w:p>
        </w:tc>
        <w:tc>
          <w:tcPr>
            <w:tcW w:w="3746" w:type="dxa"/>
          </w:tcPr>
          <w:p w:rsidR="00486878" w:rsidRPr="009E6C60" w:rsidRDefault="00486878" w:rsidP="00BB1CD9">
            <w:pPr>
              <w:pStyle w:val="ListeParagraf"/>
              <w:spacing w:before="100" w:beforeAutospacing="1" w:after="100" w:afterAutospacing="1"/>
              <w:ind w:left="0"/>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1.797.747,26 TL</w:t>
            </w:r>
          </w:p>
        </w:tc>
      </w:tr>
      <w:tr w:rsidR="00486878" w:rsidRPr="009E6C60" w:rsidTr="000A128E">
        <w:trPr>
          <w:trHeight w:val="521"/>
        </w:trPr>
        <w:tc>
          <w:tcPr>
            <w:tcW w:w="4431" w:type="dxa"/>
          </w:tcPr>
          <w:p w:rsidR="00486878" w:rsidRPr="009E6C60" w:rsidRDefault="00486878" w:rsidP="00BB1CD9">
            <w:pPr>
              <w:pStyle w:val="ListeParagraf"/>
              <w:spacing w:before="100" w:beforeAutospacing="1" w:after="100" w:afterAutospacing="1"/>
              <w:ind w:left="0"/>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Ortak alan elektrik ve faiz geliri/güvence bedeli</w:t>
            </w:r>
          </w:p>
        </w:tc>
        <w:tc>
          <w:tcPr>
            <w:tcW w:w="3746" w:type="dxa"/>
          </w:tcPr>
          <w:p w:rsidR="00486878" w:rsidRPr="009E6C60" w:rsidRDefault="00486878" w:rsidP="00BB1CD9">
            <w:pPr>
              <w:pStyle w:val="ListeParagraf"/>
              <w:spacing w:before="100" w:beforeAutospacing="1" w:after="100" w:afterAutospacing="1"/>
              <w:ind w:left="0"/>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8.699,78 TL</w:t>
            </w:r>
          </w:p>
        </w:tc>
      </w:tr>
      <w:tr w:rsidR="00486878" w:rsidRPr="009E6C60" w:rsidTr="000A128E">
        <w:trPr>
          <w:trHeight w:val="260"/>
        </w:trPr>
        <w:tc>
          <w:tcPr>
            <w:tcW w:w="4431" w:type="dxa"/>
          </w:tcPr>
          <w:p w:rsidR="00486878" w:rsidRPr="009E6C60" w:rsidRDefault="00486878" w:rsidP="00BB1CD9">
            <w:pPr>
              <w:pStyle w:val="ListeParagraf"/>
              <w:spacing w:before="100" w:beforeAutospacing="1" w:after="100" w:afterAutospacing="1"/>
              <w:ind w:left="0"/>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Kapıcı daire/dükkan kira gelirleri</w:t>
            </w:r>
          </w:p>
        </w:tc>
        <w:tc>
          <w:tcPr>
            <w:tcW w:w="3746" w:type="dxa"/>
          </w:tcPr>
          <w:p w:rsidR="00486878" w:rsidRPr="009E6C60" w:rsidRDefault="00486878" w:rsidP="00BB1CD9">
            <w:pPr>
              <w:pStyle w:val="ListeParagraf"/>
              <w:spacing w:before="100" w:beforeAutospacing="1" w:after="100" w:afterAutospacing="1"/>
              <w:ind w:left="0"/>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223.959,43 TL</w:t>
            </w:r>
          </w:p>
        </w:tc>
      </w:tr>
      <w:tr w:rsidR="00486878" w:rsidRPr="009E6C60" w:rsidTr="000A128E">
        <w:trPr>
          <w:trHeight w:val="260"/>
        </w:trPr>
        <w:tc>
          <w:tcPr>
            <w:tcW w:w="4431" w:type="dxa"/>
          </w:tcPr>
          <w:p w:rsidR="00486878" w:rsidRPr="009E6C60" w:rsidRDefault="00486878" w:rsidP="00BB1CD9">
            <w:pPr>
              <w:pStyle w:val="ListeParagraf"/>
              <w:spacing w:before="100" w:beforeAutospacing="1" w:after="100" w:afterAutospacing="1"/>
              <w:ind w:left="0"/>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Diğer gelirler</w:t>
            </w:r>
          </w:p>
        </w:tc>
        <w:tc>
          <w:tcPr>
            <w:tcW w:w="3746" w:type="dxa"/>
          </w:tcPr>
          <w:p w:rsidR="00486878" w:rsidRPr="009E6C60" w:rsidRDefault="00486878" w:rsidP="00BB1CD9">
            <w:pPr>
              <w:pStyle w:val="ListeParagraf"/>
              <w:spacing w:before="100" w:beforeAutospacing="1" w:after="100" w:afterAutospacing="1"/>
              <w:ind w:left="0"/>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96.058,35 TL</w:t>
            </w:r>
          </w:p>
        </w:tc>
      </w:tr>
      <w:tr w:rsidR="00486878" w:rsidRPr="009E6C60" w:rsidTr="000A128E">
        <w:trPr>
          <w:trHeight w:val="260"/>
        </w:trPr>
        <w:tc>
          <w:tcPr>
            <w:tcW w:w="4431" w:type="dxa"/>
          </w:tcPr>
          <w:p w:rsidR="00486878" w:rsidRPr="009E6C60" w:rsidRDefault="00486878" w:rsidP="00BB1CD9">
            <w:pPr>
              <w:pStyle w:val="ListeParagraf"/>
              <w:spacing w:before="100" w:beforeAutospacing="1" w:after="100" w:afterAutospacing="1"/>
              <w:ind w:left="0"/>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Reklam gelirleri</w:t>
            </w:r>
          </w:p>
        </w:tc>
        <w:tc>
          <w:tcPr>
            <w:tcW w:w="3746" w:type="dxa"/>
          </w:tcPr>
          <w:p w:rsidR="00486878" w:rsidRPr="009E6C60" w:rsidRDefault="00486878" w:rsidP="00BB1CD9">
            <w:pPr>
              <w:pStyle w:val="ListeParagraf"/>
              <w:spacing w:before="100" w:beforeAutospacing="1" w:after="100" w:afterAutospacing="1"/>
              <w:ind w:left="0"/>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24.742,51 TL</w:t>
            </w:r>
          </w:p>
        </w:tc>
      </w:tr>
      <w:tr w:rsidR="00486878" w:rsidRPr="009E6C60" w:rsidTr="000A128E">
        <w:trPr>
          <w:trHeight w:val="260"/>
        </w:trPr>
        <w:tc>
          <w:tcPr>
            <w:tcW w:w="4431" w:type="dxa"/>
          </w:tcPr>
          <w:p w:rsidR="00486878" w:rsidRPr="009E6C60" w:rsidRDefault="00486878" w:rsidP="00BB1CD9">
            <w:pPr>
              <w:pStyle w:val="ListeParagraf"/>
              <w:spacing w:before="100" w:beforeAutospacing="1" w:after="100" w:afterAutospacing="1"/>
              <w:ind w:left="0"/>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Faiz gelirleri</w:t>
            </w:r>
          </w:p>
        </w:tc>
        <w:tc>
          <w:tcPr>
            <w:tcW w:w="3746" w:type="dxa"/>
          </w:tcPr>
          <w:p w:rsidR="00486878" w:rsidRPr="009E6C60" w:rsidRDefault="00486878" w:rsidP="00BB1CD9">
            <w:pPr>
              <w:pStyle w:val="ListeParagraf"/>
              <w:spacing w:before="100" w:beforeAutospacing="1" w:after="100" w:afterAutospacing="1"/>
              <w:ind w:left="0"/>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2.691,43 TL</w:t>
            </w:r>
          </w:p>
        </w:tc>
      </w:tr>
      <w:tr w:rsidR="00486878" w:rsidRPr="009E6C60" w:rsidTr="000A128E">
        <w:trPr>
          <w:trHeight w:val="260"/>
        </w:trPr>
        <w:tc>
          <w:tcPr>
            <w:tcW w:w="4431" w:type="dxa"/>
          </w:tcPr>
          <w:p w:rsidR="00486878" w:rsidRPr="009E6C60" w:rsidRDefault="00486878" w:rsidP="00BB1CD9">
            <w:pPr>
              <w:pStyle w:val="ListeParagraf"/>
              <w:spacing w:before="100" w:beforeAutospacing="1" w:after="100" w:afterAutospacing="1"/>
              <w:ind w:left="0"/>
              <w:rPr>
                <w:rFonts w:ascii="Arial" w:eastAsia="Times New Roman" w:hAnsi="Arial" w:cs="Arial"/>
                <w:b/>
                <w:color w:val="454545"/>
                <w:sz w:val="20"/>
                <w:szCs w:val="20"/>
                <w:lang w:eastAsia="tr-TR"/>
              </w:rPr>
            </w:pPr>
            <w:r w:rsidRPr="009E6C60">
              <w:rPr>
                <w:rFonts w:ascii="Arial" w:eastAsia="Times New Roman" w:hAnsi="Arial" w:cs="Arial"/>
                <w:b/>
                <w:color w:val="454545"/>
                <w:sz w:val="20"/>
                <w:szCs w:val="20"/>
                <w:lang w:eastAsia="tr-TR"/>
              </w:rPr>
              <w:t>TOPLAM</w:t>
            </w:r>
          </w:p>
        </w:tc>
        <w:tc>
          <w:tcPr>
            <w:tcW w:w="3746" w:type="dxa"/>
          </w:tcPr>
          <w:p w:rsidR="00486878" w:rsidRPr="009E6C60" w:rsidRDefault="00486878" w:rsidP="00BB1CD9">
            <w:pPr>
              <w:pStyle w:val="ListeParagraf"/>
              <w:spacing w:before="100" w:beforeAutospacing="1" w:after="100" w:afterAutospacing="1"/>
              <w:ind w:left="0"/>
              <w:rPr>
                <w:rFonts w:ascii="Arial" w:eastAsia="Times New Roman" w:hAnsi="Arial" w:cs="Arial"/>
                <w:b/>
                <w:color w:val="454545"/>
                <w:sz w:val="20"/>
                <w:szCs w:val="20"/>
                <w:lang w:eastAsia="tr-TR"/>
              </w:rPr>
            </w:pPr>
            <w:r w:rsidRPr="009E6C60">
              <w:rPr>
                <w:rFonts w:ascii="Arial" w:eastAsia="Times New Roman" w:hAnsi="Arial" w:cs="Arial"/>
                <w:b/>
                <w:color w:val="454545"/>
                <w:sz w:val="20"/>
                <w:szCs w:val="20"/>
                <w:lang w:eastAsia="tr-TR"/>
              </w:rPr>
              <w:t>2.153.898,76 TL</w:t>
            </w:r>
          </w:p>
        </w:tc>
      </w:tr>
    </w:tbl>
    <w:p w:rsidR="00486878" w:rsidRPr="000A128E" w:rsidRDefault="00486878" w:rsidP="000A128E">
      <w:pPr>
        <w:pStyle w:val="ListeParagraf"/>
        <w:numPr>
          <w:ilvl w:val="0"/>
          <w:numId w:val="12"/>
        </w:numPr>
        <w:spacing w:before="100" w:beforeAutospacing="1" w:after="100" w:afterAutospacing="1" w:line="240" w:lineRule="auto"/>
        <w:rPr>
          <w:rFonts w:ascii="Arial" w:eastAsia="Times New Roman" w:hAnsi="Arial" w:cs="Arial"/>
          <w:b/>
          <w:color w:val="454545"/>
          <w:sz w:val="20"/>
          <w:szCs w:val="20"/>
          <w:lang w:eastAsia="tr-TR"/>
        </w:rPr>
      </w:pPr>
      <w:r w:rsidRPr="000A128E">
        <w:rPr>
          <w:rFonts w:ascii="Arial" w:eastAsia="Times New Roman" w:hAnsi="Arial" w:cs="Arial"/>
          <w:b/>
          <w:color w:val="454545"/>
          <w:sz w:val="20"/>
          <w:szCs w:val="20"/>
          <w:lang w:eastAsia="tr-TR"/>
        </w:rPr>
        <w:t>Gider Kalemleri:</w:t>
      </w:r>
    </w:p>
    <w:tbl>
      <w:tblPr>
        <w:tblW w:w="8248" w:type="dxa"/>
        <w:tblCellSpacing w:w="0" w:type="dxa"/>
        <w:tblInd w:w="5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49"/>
        <w:gridCol w:w="1999"/>
      </w:tblGrid>
      <w:tr w:rsidR="00486878" w:rsidRPr="009E6C60" w:rsidTr="000A128E">
        <w:trPr>
          <w:trHeight w:val="242"/>
          <w:tblCellSpacing w:w="0" w:type="dxa"/>
        </w:trPr>
        <w:tc>
          <w:tcPr>
            <w:tcW w:w="6249" w:type="dxa"/>
            <w:tcBorders>
              <w:top w:val="outset" w:sz="6" w:space="0" w:color="auto"/>
              <w:left w:val="outset" w:sz="6" w:space="0" w:color="auto"/>
              <w:bottom w:val="outset" w:sz="6" w:space="0" w:color="auto"/>
              <w:right w:val="outset" w:sz="6" w:space="0" w:color="auto"/>
            </w:tcBorders>
            <w:hideMark/>
          </w:tcPr>
          <w:p w:rsidR="00486878" w:rsidRPr="009E6C60" w:rsidRDefault="00486878" w:rsidP="00BB1CD9">
            <w:pPr>
              <w:spacing w:before="100" w:beforeAutospacing="1" w:after="100" w:afterAutospacing="1" w:line="240" w:lineRule="auto"/>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Büro Yönetim Giderleri</w:t>
            </w:r>
          </w:p>
        </w:tc>
        <w:tc>
          <w:tcPr>
            <w:tcW w:w="1999" w:type="dxa"/>
            <w:tcBorders>
              <w:top w:val="outset" w:sz="6" w:space="0" w:color="auto"/>
              <w:left w:val="outset" w:sz="6" w:space="0" w:color="auto"/>
              <w:bottom w:val="outset" w:sz="6" w:space="0" w:color="auto"/>
              <w:right w:val="outset" w:sz="6" w:space="0" w:color="auto"/>
            </w:tcBorders>
            <w:hideMark/>
          </w:tcPr>
          <w:p w:rsidR="00486878" w:rsidRPr="009E6C60" w:rsidRDefault="00486878" w:rsidP="00BB1CD9">
            <w:pPr>
              <w:spacing w:before="100" w:beforeAutospacing="1" w:after="100" w:afterAutospacing="1" w:line="240" w:lineRule="auto"/>
              <w:jc w:val="center"/>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33.997,05 TL</w:t>
            </w:r>
          </w:p>
        </w:tc>
      </w:tr>
      <w:tr w:rsidR="00486878" w:rsidRPr="009E6C60" w:rsidTr="000A128E">
        <w:trPr>
          <w:trHeight w:val="242"/>
          <w:tblCellSpacing w:w="0" w:type="dxa"/>
        </w:trPr>
        <w:tc>
          <w:tcPr>
            <w:tcW w:w="6249" w:type="dxa"/>
            <w:tcBorders>
              <w:top w:val="outset" w:sz="6" w:space="0" w:color="auto"/>
              <w:left w:val="outset" w:sz="6" w:space="0" w:color="auto"/>
              <w:bottom w:val="outset" w:sz="6" w:space="0" w:color="auto"/>
              <w:right w:val="outset" w:sz="6" w:space="0" w:color="auto"/>
            </w:tcBorders>
            <w:hideMark/>
          </w:tcPr>
          <w:p w:rsidR="00486878" w:rsidRPr="009E6C60" w:rsidRDefault="00486878" w:rsidP="00BB1CD9">
            <w:pPr>
              <w:spacing w:before="100" w:beforeAutospacing="1" w:after="100" w:afterAutospacing="1" w:line="240" w:lineRule="auto"/>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Elektrik Gideri</w:t>
            </w:r>
          </w:p>
        </w:tc>
        <w:tc>
          <w:tcPr>
            <w:tcW w:w="1999" w:type="dxa"/>
            <w:tcBorders>
              <w:top w:val="outset" w:sz="6" w:space="0" w:color="auto"/>
              <w:left w:val="outset" w:sz="6" w:space="0" w:color="auto"/>
              <w:bottom w:val="outset" w:sz="6" w:space="0" w:color="auto"/>
              <w:right w:val="outset" w:sz="6" w:space="0" w:color="auto"/>
            </w:tcBorders>
            <w:hideMark/>
          </w:tcPr>
          <w:p w:rsidR="00486878" w:rsidRPr="009E6C60" w:rsidRDefault="00486878" w:rsidP="00BB1CD9">
            <w:pPr>
              <w:spacing w:before="100" w:beforeAutospacing="1" w:after="100" w:afterAutospacing="1" w:line="240" w:lineRule="auto"/>
              <w:jc w:val="center"/>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178.031,36 TL</w:t>
            </w:r>
          </w:p>
        </w:tc>
      </w:tr>
      <w:tr w:rsidR="00486878" w:rsidRPr="009E6C60" w:rsidTr="000A128E">
        <w:trPr>
          <w:trHeight w:val="260"/>
          <w:tblCellSpacing w:w="0" w:type="dxa"/>
        </w:trPr>
        <w:tc>
          <w:tcPr>
            <w:tcW w:w="6249" w:type="dxa"/>
            <w:tcBorders>
              <w:top w:val="outset" w:sz="6" w:space="0" w:color="auto"/>
              <w:left w:val="outset" w:sz="6" w:space="0" w:color="auto"/>
              <w:bottom w:val="outset" w:sz="6" w:space="0" w:color="auto"/>
              <w:right w:val="outset" w:sz="6" w:space="0" w:color="auto"/>
            </w:tcBorders>
            <w:hideMark/>
          </w:tcPr>
          <w:p w:rsidR="00486878" w:rsidRPr="009E6C60" w:rsidRDefault="00486878" w:rsidP="00BB1CD9">
            <w:pPr>
              <w:spacing w:before="100" w:beforeAutospacing="1" w:after="100" w:afterAutospacing="1" w:line="240" w:lineRule="auto"/>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Konutların Su Giderleri</w:t>
            </w:r>
          </w:p>
        </w:tc>
        <w:tc>
          <w:tcPr>
            <w:tcW w:w="1999" w:type="dxa"/>
            <w:tcBorders>
              <w:top w:val="outset" w:sz="6" w:space="0" w:color="auto"/>
              <w:left w:val="outset" w:sz="6" w:space="0" w:color="auto"/>
              <w:bottom w:val="outset" w:sz="6" w:space="0" w:color="auto"/>
              <w:right w:val="outset" w:sz="6" w:space="0" w:color="auto"/>
            </w:tcBorders>
            <w:hideMark/>
          </w:tcPr>
          <w:p w:rsidR="00486878" w:rsidRPr="009E6C60" w:rsidRDefault="00486878" w:rsidP="00BB1CD9">
            <w:pPr>
              <w:spacing w:before="100" w:beforeAutospacing="1" w:after="100" w:afterAutospacing="1" w:line="240" w:lineRule="auto"/>
              <w:jc w:val="center"/>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108.974,75 TL</w:t>
            </w:r>
          </w:p>
        </w:tc>
      </w:tr>
      <w:tr w:rsidR="00486878" w:rsidRPr="009E6C60" w:rsidTr="000A128E">
        <w:trPr>
          <w:trHeight w:val="260"/>
          <w:tblCellSpacing w:w="0" w:type="dxa"/>
        </w:trPr>
        <w:tc>
          <w:tcPr>
            <w:tcW w:w="6249" w:type="dxa"/>
            <w:tcBorders>
              <w:top w:val="outset" w:sz="6" w:space="0" w:color="auto"/>
              <w:left w:val="outset" w:sz="6" w:space="0" w:color="auto"/>
              <w:bottom w:val="outset" w:sz="6" w:space="0" w:color="auto"/>
              <w:right w:val="outset" w:sz="6" w:space="0" w:color="auto"/>
            </w:tcBorders>
            <w:hideMark/>
          </w:tcPr>
          <w:p w:rsidR="00486878" w:rsidRPr="009E6C60" w:rsidRDefault="00486878" w:rsidP="00BB1CD9">
            <w:pPr>
              <w:spacing w:before="100" w:beforeAutospacing="1" w:after="100" w:afterAutospacing="1" w:line="240" w:lineRule="auto"/>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Su ve elektrik tesisat giderleri</w:t>
            </w:r>
          </w:p>
        </w:tc>
        <w:tc>
          <w:tcPr>
            <w:tcW w:w="1999" w:type="dxa"/>
            <w:tcBorders>
              <w:top w:val="outset" w:sz="6" w:space="0" w:color="auto"/>
              <w:left w:val="outset" w:sz="6" w:space="0" w:color="auto"/>
              <w:bottom w:val="outset" w:sz="6" w:space="0" w:color="auto"/>
              <w:right w:val="outset" w:sz="6" w:space="0" w:color="auto"/>
            </w:tcBorders>
            <w:hideMark/>
          </w:tcPr>
          <w:p w:rsidR="00486878" w:rsidRPr="009E6C60" w:rsidRDefault="00486878" w:rsidP="00BB1CD9">
            <w:pPr>
              <w:spacing w:before="100" w:beforeAutospacing="1" w:after="100" w:afterAutospacing="1" w:line="240" w:lineRule="auto"/>
              <w:jc w:val="center"/>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100.107,20 TL</w:t>
            </w:r>
          </w:p>
        </w:tc>
      </w:tr>
      <w:tr w:rsidR="00486878" w:rsidRPr="009E6C60" w:rsidTr="000A128E">
        <w:trPr>
          <w:trHeight w:val="242"/>
          <w:tblCellSpacing w:w="0" w:type="dxa"/>
        </w:trPr>
        <w:tc>
          <w:tcPr>
            <w:tcW w:w="6249" w:type="dxa"/>
            <w:tcBorders>
              <w:top w:val="outset" w:sz="6" w:space="0" w:color="auto"/>
              <w:left w:val="outset" w:sz="6" w:space="0" w:color="auto"/>
              <w:bottom w:val="outset" w:sz="6" w:space="0" w:color="auto"/>
              <w:right w:val="outset" w:sz="6" w:space="0" w:color="auto"/>
            </w:tcBorders>
            <w:hideMark/>
          </w:tcPr>
          <w:p w:rsidR="00486878" w:rsidRPr="009E6C60" w:rsidRDefault="00486878" w:rsidP="00BB1CD9">
            <w:pPr>
              <w:spacing w:before="100" w:beforeAutospacing="1" w:after="100" w:afterAutospacing="1" w:line="240" w:lineRule="auto"/>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Personel +güvenlik personel</w:t>
            </w:r>
          </w:p>
        </w:tc>
        <w:tc>
          <w:tcPr>
            <w:tcW w:w="1999" w:type="dxa"/>
            <w:tcBorders>
              <w:top w:val="outset" w:sz="6" w:space="0" w:color="auto"/>
              <w:left w:val="outset" w:sz="6" w:space="0" w:color="auto"/>
              <w:bottom w:val="outset" w:sz="6" w:space="0" w:color="auto"/>
              <w:right w:val="outset" w:sz="6" w:space="0" w:color="auto"/>
            </w:tcBorders>
            <w:hideMark/>
          </w:tcPr>
          <w:p w:rsidR="00486878" w:rsidRPr="009E6C60" w:rsidRDefault="00486878" w:rsidP="00BB1CD9">
            <w:pPr>
              <w:spacing w:before="100" w:beforeAutospacing="1" w:after="100" w:afterAutospacing="1" w:line="240" w:lineRule="auto"/>
              <w:jc w:val="center"/>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1.005.151,78 TL</w:t>
            </w:r>
          </w:p>
        </w:tc>
      </w:tr>
      <w:tr w:rsidR="00486878" w:rsidRPr="009E6C60" w:rsidTr="000A128E">
        <w:trPr>
          <w:trHeight w:val="260"/>
          <w:tblCellSpacing w:w="0" w:type="dxa"/>
        </w:trPr>
        <w:tc>
          <w:tcPr>
            <w:tcW w:w="6249" w:type="dxa"/>
            <w:tcBorders>
              <w:top w:val="outset" w:sz="6" w:space="0" w:color="auto"/>
              <w:left w:val="outset" w:sz="6" w:space="0" w:color="auto"/>
              <w:bottom w:val="outset" w:sz="6" w:space="0" w:color="auto"/>
              <w:right w:val="outset" w:sz="6" w:space="0" w:color="auto"/>
            </w:tcBorders>
            <w:hideMark/>
          </w:tcPr>
          <w:p w:rsidR="00486878" w:rsidRPr="009E6C60" w:rsidRDefault="00486878" w:rsidP="00BB1CD9">
            <w:pPr>
              <w:spacing w:before="100" w:beforeAutospacing="1" w:after="100" w:afterAutospacing="1" w:line="240" w:lineRule="auto"/>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Huzur hakları giderleri</w:t>
            </w:r>
          </w:p>
        </w:tc>
        <w:tc>
          <w:tcPr>
            <w:tcW w:w="1999" w:type="dxa"/>
            <w:tcBorders>
              <w:top w:val="outset" w:sz="6" w:space="0" w:color="auto"/>
              <w:left w:val="outset" w:sz="6" w:space="0" w:color="auto"/>
              <w:bottom w:val="outset" w:sz="6" w:space="0" w:color="auto"/>
              <w:right w:val="outset" w:sz="6" w:space="0" w:color="auto"/>
            </w:tcBorders>
            <w:hideMark/>
          </w:tcPr>
          <w:p w:rsidR="00486878" w:rsidRPr="009E6C60" w:rsidRDefault="00486878" w:rsidP="00BB1CD9">
            <w:pPr>
              <w:spacing w:before="100" w:beforeAutospacing="1" w:after="100" w:afterAutospacing="1" w:line="240" w:lineRule="auto"/>
              <w:jc w:val="center"/>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68.212,65 TL</w:t>
            </w:r>
          </w:p>
        </w:tc>
      </w:tr>
      <w:tr w:rsidR="00486878" w:rsidRPr="009E6C60" w:rsidTr="000A128E">
        <w:trPr>
          <w:trHeight w:val="242"/>
          <w:tblCellSpacing w:w="0" w:type="dxa"/>
        </w:trPr>
        <w:tc>
          <w:tcPr>
            <w:tcW w:w="6249" w:type="dxa"/>
            <w:tcBorders>
              <w:top w:val="outset" w:sz="6" w:space="0" w:color="auto"/>
              <w:left w:val="outset" w:sz="6" w:space="0" w:color="auto"/>
              <w:bottom w:val="outset" w:sz="6" w:space="0" w:color="auto"/>
              <w:right w:val="outset" w:sz="6" w:space="0" w:color="auto"/>
            </w:tcBorders>
            <w:hideMark/>
          </w:tcPr>
          <w:p w:rsidR="00486878" w:rsidRPr="009E6C60" w:rsidRDefault="00486878" w:rsidP="00BB1CD9">
            <w:pPr>
              <w:spacing w:before="100" w:beforeAutospacing="1" w:after="100" w:afterAutospacing="1" w:line="240" w:lineRule="auto"/>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Sigorta Poliçe Giderleri</w:t>
            </w:r>
          </w:p>
        </w:tc>
        <w:tc>
          <w:tcPr>
            <w:tcW w:w="1999" w:type="dxa"/>
            <w:tcBorders>
              <w:top w:val="outset" w:sz="6" w:space="0" w:color="auto"/>
              <w:left w:val="outset" w:sz="6" w:space="0" w:color="auto"/>
              <w:bottom w:val="outset" w:sz="6" w:space="0" w:color="auto"/>
              <w:right w:val="outset" w:sz="6" w:space="0" w:color="auto"/>
            </w:tcBorders>
            <w:hideMark/>
          </w:tcPr>
          <w:p w:rsidR="00486878" w:rsidRPr="009E6C60" w:rsidRDefault="00486878" w:rsidP="00BB1CD9">
            <w:pPr>
              <w:spacing w:before="100" w:beforeAutospacing="1" w:after="100" w:afterAutospacing="1" w:line="240" w:lineRule="auto"/>
              <w:jc w:val="center"/>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13.146,83 TL</w:t>
            </w:r>
          </w:p>
        </w:tc>
      </w:tr>
      <w:tr w:rsidR="00486878" w:rsidRPr="009E6C60" w:rsidTr="000A128E">
        <w:trPr>
          <w:trHeight w:val="260"/>
          <w:tblCellSpacing w:w="0" w:type="dxa"/>
        </w:trPr>
        <w:tc>
          <w:tcPr>
            <w:tcW w:w="6249" w:type="dxa"/>
            <w:tcBorders>
              <w:top w:val="outset" w:sz="6" w:space="0" w:color="auto"/>
              <w:left w:val="outset" w:sz="6" w:space="0" w:color="auto"/>
              <w:bottom w:val="outset" w:sz="6" w:space="0" w:color="auto"/>
              <w:right w:val="outset" w:sz="6" w:space="0" w:color="auto"/>
            </w:tcBorders>
            <w:hideMark/>
          </w:tcPr>
          <w:p w:rsidR="00486878" w:rsidRPr="009E6C60" w:rsidRDefault="00486878" w:rsidP="00BB1CD9">
            <w:pPr>
              <w:spacing w:before="100" w:beforeAutospacing="1" w:after="100" w:afterAutospacing="1" w:line="240" w:lineRule="auto"/>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Peyzaj giderleri</w:t>
            </w:r>
          </w:p>
        </w:tc>
        <w:tc>
          <w:tcPr>
            <w:tcW w:w="1999" w:type="dxa"/>
            <w:tcBorders>
              <w:top w:val="outset" w:sz="6" w:space="0" w:color="auto"/>
              <w:left w:val="outset" w:sz="6" w:space="0" w:color="auto"/>
              <w:bottom w:val="outset" w:sz="6" w:space="0" w:color="auto"/>
              <w:right w:val="outset" w:sz="6" w:space="0" w:color="auto"/>
            </w:tcBorders>
            <w:hideMark/>
          </w:tcPr>
          <w:p w:rsidR="00486878" w:rsidRPr="009E6C60" w:rsidRDefault="00486878" w:rsidP="00BB1CD9">
            <w:pPr>
              <w:spacing w:before="100" w:beforeAutospacing="1" w:after="100" w:afterAutospacing="1" w:line="240" w:lineRule="auto"/>
              <w:jc w:val="center"/>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21.619,79 TL</w:t>
            </w:r>
          </w:p>
        </w:tc>
      </w:tr>
      <w:tr w:rsidR="00486878" w:rsidRPr="009E6C60" w:rsidTr="000A128E">
        <w:trPr>
          <w:trHeight w:val="260"/>
          <w:tblCellSpacing w:w="0" w:type="dxa"/>
        </w:trPr>
        <w:tc>
          <w:tcPr>
            <w:tcW w:w="6249" w:type="dxa"/>
            <w:tcBorders>
              <w:top w:val="outset" w:sz="6" w:space="0" w:color="auto"/>
              <w:left w:val="outset" w:sz="6" w:space="0" w:color="auto"/>
              <w:bottom w:val="outset" w:sz="6" w:space="0" w:color="auto"/>
              <w:right w:val="outset" w:sz="6" w:space="0" w:color="auto"/>
            </w:tcBorders>
            <w:hideMark/>
          </w:tcPr>
          <w:p w:rsidR="00486878" w:rsidRPr="009E6C60" w:rsidRDefault="00486878" w:rsidP="00BB1CD9">
            <w:pPr>
              <w:spacing w:before="100" w:beforeAutospacing="1" w:after="100" w:afterAutospacing="1" w:line="240" w:lineRule="auto"/>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İnşaat bakım onarım</w:t>
            </w:r>
          </w:p>
        </w:tc>
        <w:tc>
          <w:tcPr>
            <w:tcW w:w="1999" w:type="dxa"/>
            <w:tcBorders>
              <w:top w:val="outset" w:sz="6" w:space="0" w:color="auto"/>
              <w:left w:val="outset" w:sz="6" w:space="0" w:color="auto"/>
              <w:bottom w:val="outset" w:sz="6" w:space="0" w:color="auto"/>
              <w:right w:val="outset" w:sz="6" w:space="0" w:color="auto"/>
            </w:tcBorders>
            <w:hideMark/>
          </w:tcPr>
          <w:p w:rsidR="00486878" w:rsidRPr="009E6C60" w:rsidRDefault="00486878" w:rsidP="00BB1CD9">
            <w:pPr>
              <w:spacing w:before="100" w:beforeAutospacing="1" w:after="100" w:afterAutospacing="1" w:line="240" w:lineRule="auto"/>
              <w:jc w:val="center"/>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143.269,10 TL</w:t>
            </w:r>
          </w:p>
        </w:tc>
      </w:tr>
      <w:tr w:rsidR="00486878" w:rsidRPr="009E6C60" w:rsidTr="000A128E">
        <w:trPr>
          <w:trHeight w:val="260"/>
          <w:tblCellSpacing w:w="0" w:type="dxa"/>
        </w:trPr>
        <w:tc>
          <w:tcPr>
            <w:tcW w:w="6249" w:type="dxa"/>
            <w:tcBorders>
              <w:top w:val="outset" w:sz="6" w:space="0" w:color="auto"/>
              <w:left w:val="outset" w:sz="6" w:space="0" w:color="auto"/>
              <w:bottom w:val="outset" w:sz="6" w:space="0" w:color="auto"/>
              <w:right w:val="outset" w:sz="6" w:space="0" w:color="auto"/>
            </w:tcBorders>
            <w:hideMark/>
          </w:tcPr>
          <w:p w:rsidR="00486878" w:rsidRPr="009E6C60" w:rsidRDefault="00486878" w:rsidP="00BB1CD9">
            <w:pPr>
              <w:spacing w:before="100" w:beforeAutospacing="1" w:after="100" w:afterAutospacing="1" w:line="240" w:lineRule="auto"/>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Havuz ilaçlama ve bakım</w:t>
            </w:r>
          </w:p>
        </w:tc>
        <w:tc>
          <w:tcPr>
            <w:tcW w:w="1999" w:type="dxa"/>
            <w:tcBorders>
              <w:top w:val="outset" w:sz="6" w:space="0" w:color="auto"/>
              <w:left w:val="outset" w:sz="6" w:space="0" w:color="auto"/>
              <w:bottom w:val="outset" w:sz="6" w:space="0" w:color="auto"/>
              <w:right w:val="outset" w:sz="6" w:space="0" w:color="auto"/>
            </w:tcBorders>
            <w:hideMark/>
          </w:tcPr>
          <w:p w:rsidR="00486878" w:rsidRPr="009E6C60" w:rsidRDefault="00486878" w:rsidP="00BB1CD9">
            <w:pPr>
              <w:spacing w:before="100" w:beforeAutospacing="1" w:after="100" w:afterAutospacing="1" w:line="240" w:lineRule="auto"/>
              <w:jc w:val="center"/>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27.922,34 TL</w:t>
            </w:r>
          </w:p>
        </w:tc>
      </w:tr>
      <w:tr w:rsidR="00486878" w:rsidRPr="009E6C60" w:rsidTr="000A128E">
        <w:trPr>
          <w:trHeight w:val="242"/>
          <w:tblCellSpacing w:w="0" w:type="dxa"/>
        </w:trPr>
        <w:tc>
          <w:tcPr>
            <w:tcW w:w="6249" w:type="dxa"/>
            <w:tcBorders>
              <w:top w:val="outset" w:sz="6" w:space="0" w:color="auto"/>
              <w:left w:val="outset" w:sz="6" w:space="0" w:color="auto"/>
              <w:bottom w:val="outset" w:sz="6" w:space="0" w:color="auto"/>
              <w:right w:val="outset" w:sz="6" w:space="0" w:color="auto"/>
            </w:tcBorders>
            <w:hideMark/>
          </w:tcPr>
          <w:p w:rsidR="00486878" w:rsidRPr="009E6C60" w:rsidRDefault="00486878" w:rsidP="00BB1CD9">
            <w:pPr>
              <w:spacing w:before="100" w:beforeAutospacing="1" w:after="100" w:afterAutospacing="1" w:line="240" w:lineRule="auto"/>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İdari para cezası giderleri</w:t>
            </w:r>
          </w:p>
        </w:tc>
        <w:tc>
          <w:tcPr>
            <w:tcW w:w="1999" w:type="dxa"/>
            <w:tcBorders>
              <w:top w:val="outset" w:sz="6" w:space="0" w:color="auto"/>
              <w:left w:val="outset" w:sz="6" w:space="0" w:color="auto"/>
              <w:bottom w:val="outset" w:sz="6" w:space="0" w:color="auto"/>
              <w:right w:val="outset" w:sz="6" w:space="0" w:color="auto"/>
            </w:tcBorders>
            <w:hideMark/>
          </w:tcPr>
          <w:p w:rsidR="00486878" w:rsidRPr="009E6C60" w:rsidRDefault="00486878" w:rsidP="00BB1CD9">
            <w:pPr>
              <w:spacing w:before="100" w:beforeAutospacing="1" w:after="100" w:afterAutospacing="1" w:line="240" w:lineRule="auto"/>
              <w:jc w:val="center"/>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2.928,49 TL</w:t>
            </w:r>
          </w:p>
        </w:tc>
      </w:tr>
      <w:tr w:rsidR="00486878" w:rsidRPr="009E6C60" w:rsidTr="000A128E">
        <w:trPr>
          <w:trHeight w:val="242"/>
          <w:tblCellSpacing w:w="0" w:type="dxa"/>
        </w:trPr>
        <w:tc>
          <w:tcPr>
            <w:tcW w:w="6249" w:type="dxa"/>
            <w:tcBorders>
              <w:top w:val="outset" w:sz="6" w:space="0" w:color="auto"/>
              <w:left w:val="outset" w:sz="6" w:space="0" w:color="auto"/>
              <w:bottom w:val="outset" w:sz="6" w:space="0" w:color="auto"/>
              <w:right w:val="outset" w:sz="6" w:space="0" w:color="auto"/>
            </w:tcBorders>
            <w:hideMark/>
          </w:tcPr>
          <w:p w:rsidR="00486878" w:rsidRPr="009E6C60" w:rsidRDefault="00486878" w:rsidP="00BB1CD9">
            <w:pPr>
              <w:spacing w:before="100" w:beforeAutospacing="1" w:after="100" w:afterAutospacing="1" w:line="240" w:lineRule="auto"/>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Büro yönetim giderleri</w:t>
            </w:r>
          </w:p>
        </w:tc>
        <w:tc>
          <w:tcPr>
            <w:tcW w:w="1999" w:type="dxa"/>
            <w:tcBorders>
              <w:top w:val="outset" w:sz="6" w:space="0" w:color="auto"/>
              <w:left w:val="outset" w:sz="6" w:space="0" w:color="auto"/>
              <w:bottom w:val="outset" w:sz="6" w:space="0" w:color="auto"/>
              <w:right w:val="outset" w:sz="6" w:space="0" w:color="auto"/>
            </w:tcBorders>
            <w:hideMark/>
          </w:tcPr>
          <w:p w:rsidR="00486878" w:rsidRPr="009E6C60" w:rsidRDefault="00486878" w:rsidP="00BB1CD9">
            <w:pPr>
              <w:spacing w:before="100" w:beforeAutospacing="1" w:after="100" w:afterAutospacing="1" w:line="240" w:lineRule="auto"/>
              <w:jc w:val="center"/>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33.997,05 TL</w:t>
            </w:r>
          </w:p>
        </w:tc>
      </w:tr>
      <w:tr w:rsidR="00486878" w:rsidRPr="009E6C60" w:rsidTr="000A128E">
        <w:trPr>
          <w:trHeight w:val="242"/>
          <w:tblCellSpacing w:w="0" w:type="dxa"/>
        </w:trPr>
        <w:tc>
          <w:tcPr>
            <w:tcW w:w="6249" w:type="dxa"/>
            <w:tcBorders>
              <w:top w:val="outset" w:sz="6" w:space="0" w:color="auto"/>
              <w:left w:val="outset" w:sz="6" w:space="0" w:color="auto"/>
              <w:bottom w:val="outset" w:sz="6" w:space="0" w:color="auto"/>
              <w:right w:val="outset" w:sz="6" w:space="0" w:color="auto"/>
            </w:tcBorders>
            <w:hideMark/>
          </w:tcPr>
          <w:p w:rsidR="00486878" w:rsidRPr="009E6C60" w:rsidRDefault="00486878" w:rsidP="00BB1CD9">
            <w:pPr>
              <w:spacing w:before="100" w:beforeAutospacing="1" w:after="100" w:afterAutospacing="1" w:line="240" w:lineRule="auto"/>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Temizlik giderleri</w:t>
            </w:r>
          </w:p>
        </w:tc>
        <w:tc>
          <w:tcPr>
            <w:tcW w:w="1999" w:type="dxa"/>
            <w:tcBorders>
              <w:top w:val="outset" w:sz="6" w:space="0" w:color="auto"/>
              <w:left w:val="outset" w:sz="6" w:space="0" w:color="auto"/>
              <w:bottom w:val="outset" w:sz="6" w:space="0" w:color="auto"/>
              <w:right w:val="outset" w:sz="6" w:space="0" w:color="auto"/>
            </w:tcBorders>
            <w:hideMark/>
          </w:tcPr>
          <w:p w:rsidR="00486878" w:rsidRPr="009E6C60" w:rsidRDefault="00486878" w:rsidP="00BB1CD9">
            <w:pPr>
              <w:spacing w:before="100" w:beforeAutospacing="1" w:after="100" w:afterAutospacing="1" w:line="240" w:lineRule="auto"/>
              <w:jc w:val="center"/>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14.315,94 TL</w:t>
            </w:r>
          </w:p>
        </w:tc>
      </w:tr>
      <w:tr w:rsidR="00486878" w:rsidRPr="009E6C60" w:rsidTr="000A128E">
        <w:trPr>
          <w:trHeight w:val="242"/>
          <w:tblCellSpacing w:w="0" w:type="dxa"/>
        </w:trPr>
        <w:tc>
          <w:tcPr>
            <w:tcW w:w="6249" w:type="dxa"/>
            <w:tcBorders>
              <w:top w:val="outset" w:sz="6" w:space="0" w:color="auto"/>
              <w:left w:val="outset" w:sz="6" w:space="0" w:color="auto"/>
              <w:bottom w:val="outset" w:sz="6" w:space="0" w:color="auto"/>
              <w:right w:val="outset" w:sz="6" w:space="0" w:color="auto"/>
            </w:tcBorders>
            <w:hideMark/>
          </w:tcPr>
          <w:p w:rsidR="00486878" w:rsidRPr="009E6C60" w:rsidRDefault="00486878" w:rsidP="00BB1CD9">
            <w:pPr>
              <w:spacing w:before="100" w:beforeAutospacing="1" w:after="100" w:afterAutospacing="1" w:line="240" w:lineRule="auto"/>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Ortak alan kapıcı daireleri bakım ve onarım</w:t>
            </w:r>
          </w:p>
        </w:tc>
        <w:tc>
          <w:tcPr>
            <w:tcW w:w="1999" w:type="dxa"/>
            <w:tcBorders>
              <w:top w:val="outset" w:sz="6" w:space="0" w:color="auto"/>
              <w:left w:val="outset" w:sz="6" w:space="0" w:color="auto"/>
              <w:bottom w:val="outset" w:sz="6" w:space="0" w:color="auto"/>
              <w:right w:val="outset" w:sz="6" w:space="0" w:color="auto"/>
            </w:tcBorders>
            <w:hideMark/>
          </w:tcPr>
          <w:p w:rsidR="00486878" w:rsidRPr="009E6C60" w:rsidRDefault="00486878" w:rsidP="00BB1CD9">
            <w:pPr>
              <w:spacing w:before="100" w:beforeAutospacing="1" w:after="100" w:afterAutospacing="1" w:line="240" w:lineRule="auto"/>
              <w:jc w:val="center"/>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3.231,45 TL</w:t>
            </w:r>
          </w:p>
        </w:tc>
      </w:tr>
      <w:tr w:rsidR="00486878" w:rsidRPr="009E6C60" w:rsidTr="000A128E">
        <w:trPr>
          <w:trHeight w:val="242"/>
          <w:tblCellSpacing w:w="0" w:type="dxa"/>
        </w:trPr>
        <w:tc>
          <w:tcPr>
            <w:tcW w:w="6249" w:type="dxa"/>
            <w:tcBorders>
              <w:top w:val="outset" w:sz="6" w:space="0" w:color="auto"/>
              <w:left w:val="outset" w:sz="6" w:space="0" w:color="auto"/>
              <w:bottom w:val="outset" w:sz="6" w:space="0" w:color="auto"/>
              <w:right w:val="outset" w:sz="6" w:space="0" w:color="auto"/>
            </w:tcBorders>
            <w:hideMark/>
          </w:tcPr>
          <w:p w:rsidR="00486878" w:rsidRPr="009E6C60" w:rsidRDefault="00486878" w:rsidP="00BB1CD9">
            <w:pPr>
              <w:spacing w:before="100" w:beforeAutospacing="1" w:after="100" w:afterAutospacing="1" w:line="240" w:lineRule="auto"/>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İlaçlama</w:t>
            </w:r>
          </w:p>
        </w:tc>
        <w:tc>
          <w:tcPr>
            <w:tcW w:w="1999" w:type="dxa"/>
            <w:tcBorders>
              <w:top w:val="outset" w:sz="6" w:space="0" w:color="auto"/>
              <w:left w:val="outset" w:sz="6" w:space="0" w:color="auto"/>
              <w:bottom w:val="outset" w:sz="6" w:space="0" w:color="auto"/>
              <w:right w:val="outset" w:sz="6" w:space="0" w:color="auto"/>
            </w:tcBorders>
            <w:hideMark/>
          </w:tcPr>
          <w:p w:rsidR="00486878" w:rsidRPr="009E6C60" w:rsidRDefault="00486878" w:rsidP="00BB1CD9">
            <w:pPr>
              <w:spacing w:before="100" w:beforeAutospacing="1" w:after="100" w:afterAutospacing="1" w:line="240" w:lineRule="auto"/>
              <w:jc w:val="center"/>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11.061,17 TL</w:t>
            </w:r>
          </w:p>
        </w:tc>
      </w:tr>
      <w:tr w:rsidR="00486878" w:rsidRPr="009E6C60" w:rsidTr="000A128E">
        <w:trPr>
          <w:trHeight w:val="260"/>
          <w:tblCellSpacing w:w="0" w:type="dxa"/>
        </w:trPr>
        <w:tc>
          <w:tcPr>
            <w:tcW w:w="6249" w:type="dxa"/>
            <w:tcBorders>
              <w:top w:val="outset" w:sz="6" w:space="0" w:color="auto"/>
              <w:left w:val="outset" w:sz="6" w:space="0" w:color="auto"/>
              <w:bottom w:val="outset" w:sz="6" w:space="0" w:color="auto"/>
              <w:right w:val="outset" w:sz="6" w:space="0" w:color="auto"/>
            </w:tcBorders>
            <w:hideMark/>
          </w:tcPr>
          <w:p w:rsidR="00486878" w:rsidRPr="009E6C60" w:rsidRDefault="00486878" w:rsidP="00BB1CD9">
            <w:pPr>
              <w:spacing w:before="100" w:beforeAutospacing="1" w:after="100" w:afterAutospacing="1" w:line="240" w:lineRule="auto"/>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Asansör Giderleri</w:t>
            </w:r>
          </w:p>
        </w:tc>
        <w:tc>
          <w:tcPr>
            <w:tcW w:w="1999" w:type="dxa"/>
            <w:tcBorders>
              <w:top w:val="outset" w:sz="6" w:space="0" w:color="auto"/>
              <w:left w:val="outset" w:sz="6" w:space="0" w:color="auto"/>
              <w:bottom w:val="outset" w:sz="6" w:space="0" w:color="auto"/>
              <w:right w:val="outset" w:sz="6" w:space="0" w:color="auto"/>
            </w:tcBorders>
            <w:hideMark/>
          </w:tcPr>
          <w:p w:rsidR="00486878" w:rsidRPr="009E6C60" w:rsidRDefault="00486878" w:rsidP="00BB1CD9">
            <w:pPr>
              <w:spacing w:before="100" w:beforeAutospacing="1" w:after="100" w:afterAutospacing="1" w:line="240" w:lineRule="auto"/>
              <w:jc w:val="center"/>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124.947,00 TL</w:t>
            </w:r>
          </w:p>
        </w:tc>
      </w:tr>
      <w:tr w:rsidR="00486878" w:rsidRPr="009E6C60" w:rsidTr="000A128E">
        <w:trPr>
          <w:trHeight w:val="242"/>
          <w:tblCellSpacing w:w="0" w:type="dxa"/>
        </w:trPr>
        <w:tc>
          <w:tcPr>
            <w:tcW w:w="6249" w:type="dxa"/>
            <w:tcBorders>
              <w:top w:val="outset" w:sz="6" w:space="0" w:color="auto"/>
              <w:left w:val="outset" w:sz="6" w:space="0" w:color="auto"/>
              <w:bottom w:val="outset" w:sz="6" w:space="0" w:color="auto"/>
              <w:right w:val="outset" w:sz="6" w:space="0" w:color="auto"/>
            </w:tcBorders>
            <w:hideMark/>
          </w:tcPr>
          <w:p w:rsidR="00486878" w:rsidRPr="009E6C60" w:rsidRDefault="00486878" w:rsidP="00BB1CD9">
            <w:pPr>
              <w:spacing w:before="100" w:beforeAutospacing="1" w:after="100" w:afterAutospacing="1" w:line="240" w:lineRule="auto"/>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Ortak tesis kafeterya-restaurant tadilat projesi giderleri</w:t>
            </w:r>
          </w:p>
        </w:tc>
        <w:tc>
          <w:tcPr>
            <w:tcW w:w="1999" w:type="dxa"/>
            <w:tcBorders>
              <w:top w:val="outset" w:sz="6" w:space="0" w:color="auto"/>
              <w:left w:val="outset" w:sz="6" w:space="0" w:color="auto"/>
              <w:bottom w:val="outset" w:sz="6" w:space="0" w:color="auto"/>
              <w:right w:val="outset" w:sz="6" w:space="0" w:color="auto"/>
            </w:tcBorders>
            <w:hideMark/>
          </w:tcPr>
          <w:p w:rsidR="00486878" w:rsidRPr="009E6C60" w:rsidRDefault="00486878" w:rsidP="00BB1CD9">
            <w:pPr>
              <w:spacing w:before="100" w:beforeAutospacing="1" w:after="100" w:afterAutospacing="1" w:line="240" w:lineRule="auto"/>
              <w:jc w:val="center"/>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17.700.-TL</w:t>
            </w:r>
          </w:p>
        </w:tc>
      </w:tr>
      <w:tr w:rsidR="00486878" w:rsidRPr="009E6C60" w:rsidTr="000A128E">
        <w:trPr>
          <w:trHeight w:val="260"/>
          <w:tblCellSpacing w:w="0" w:type="dxa"/>
        </w:trPr>
        <w:tc>
          <w:tcPr>
            <w:tcW w:w="6249" w:type="dxa"/>
            <w:tcBorders>
              <w:top w:val="outset" w:sz="6" w:space="0" w:color="auto"/>
              <w:left w:val="outset" w:sz="6" w:space="0" w:color="auto"/>
              <w:bottom w:val="outset" w:sz="6" w:space="0" w:color="auto"/>
              <w:right w:val="outset" w:sz="6" w:space="0" w:color="auto"/>
            </w:tcBorders>
            <w:hideMark/>
          </w:tcPr>
          <w:p w:rsidR="00486878" w:rsidRPr="009E6C60" w:rsidRDefault="00486878" w:rsidP="00BB1CD9">
            <w:pPr>
              <w:spacing w:before="100" w:beforeAutospacing="1" w:after="100" w:afterAutospacing="1" w:line="240" w:lineRule="auto"/>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Havuz bakım tadilat</w:t>
            </w:r>
          </w:p>
        </w:tc>
        <w:tc>
          <w:tcPr>
            <w:tcW w:w="1999" w:type="dxa"/>
            <w:tcBorders>
              <w:top w:val="outset" w:sz="6" w:space="0" w:color="auto"/>
              <w:left w:val="outset" w:sz="6" w:space="0" w:color="auto"/>
              <w:bottom w:val="outset" w:sz="6" w:space="0" w:color="auto"/>
              <w:right w:val="outset" w:sz="6" w:space="0" w:color="auto"/>
            </w:tcBorders>
            <w:hideMark/>
          </w:tcPr>
          <w:p w:rsidR="00486878" w:rsidRPr="009E6C60" w:rsidRDefault="00486878" w:rsidP="00BB1CD9">
            <w:pPr>
              <w:spacing w:before="100" w:beforeAutospacing="1" w:after="100" w:afterAutospacing="1" w:line="240" w:lineRule="auto"/>
              <w:jc w:val="center"/>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78.280,42 TL</w:t>
            </w:r>
          </w:p>
        </w:tc>
      </w:tr>
      <w:tr w:rsidR="00486878" w:rsidRPr="009E6C60" w:rsidTr="000A128E">
        <w:trPr>
          <w:trHeight w:val="242"/>
          <w:tblCellSpacing w:w="0" w:type="dxa"/>
        </w:trPr>
        <w:tc>
          <w:tcPr>
            <w:tcW w:w="6249" w:type="dxa"/>
            <w:tcBorders>
              <w:top w:val="outset" w:sz="6" w:space="0" w:color="auto"/>
              <w:left w:val="outset" w:sz="6" w:space="0" w:color="auto"/>
              <w:bottom w:val="outset" w:sz="6" w:space="0" w:color="auto"/>
              <w:right w:val="outset" w:sz="6" w:space="0" w:color="auto"/>
            </w:tcBorders>
            <w:hideMark/>
          </w:tcPr>
          <w:p w:rsidR="00486878" w:rsidRPr="009E6C60" w:rsidRDefault="00486878" w:rsidP="00BB1CD9">
            <w:pPr>
              <w:spacing w:before="100" w:beforeAutospacing="1" w:after="100" w:afterAutospacing="1" w:line="240" w:lineRule="auto"/>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Mali ve Avukatlık,danışmanlık giderleri</w:t>
            </w:r>
          </w:p>
        </w:tc>
        <w:tc>
          <w:tcPr>
            <w:tcW w:w="1999" w:type="dxa"/>
            <w:tcBorders>
              <w:top w:val="outset" w:sz="6" w:space="0" w:color="auto"/>
              <w:left w:val="outset" w:sz="6" w:space="0" w:color="auto"/>
              <w:bottom w:val="outset" w:sz="6" w:space="0" w:color="auto"/>
              <w:right w:val="outset" w:sz="6" w:space="0" w:color="auto"/>
            </w:tcBorders>
            <w:hideMark/>
          </w:tcPr>
          <w:p w:rsidR="00486878" w:rsidRPr="009E6C60" w:rsidRDefault="00486878" w:rsidP="00BB1CD9">
            <w:pPr>
              <w:spacing w:before="100" w:beforeAutospacing="1" w:after="100" w:afterAutospacing="1" w:line="240" w:lineRule="auto"/>
              <w:jc w:val="center"/>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58.311,02TL</w:t>
            </w:r>
          </w:p>
        </w:tc>
      </w:tr>
      <w:tr w:rsidR="00486878" w:rsidRPr="009E6C60" w:rsidTr="000A128E">
        <w:trPr>
          <w:trHeight w:val="260"/>
          <w:tblCellSpacing w:w="0" w:type="dxa"/>
        </w:trPr>
        <w:tc>
          <w:tcPr>
            <w:tcW w:w="6249" w:type="dxa"/>
            <w:tcBorders>
              <w:top w:val="outset" w:sz="6" w:space="0" w:color="auto"/>
              <w:left w:val="outset" w:sz="6" w:space="0" w:color="auto"/>
              <w:bottom w:val="outset" w:sz="6" w:space="0" w:color="auto"/>
              <w:right w:val="outset" w:sz="6" w:space="0" w:color="auto"/>
            </w:tcBorders>
            <w:hideMark/>
          </w:tcPr>
          <w:p w:rsidR="00486878" w:rsidRPr="009E6C60" w:rsidRDefault="00486878" w:rsidP="00BB1CD9">
            <w:pPr>
              <w:spacing w:before="100" w:beforeAutospacing="1" w:after="100" w:afterAutospacing="1" w:line="240" w:lineRule="auto"/>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 xml:space="preserve">Diğer giderler </w:t>
            </w:r>
          </w:p>
        </w:tc>
        <w:tc>
          <w:tcPr>
            <w:tcW w:w="1999" w:type="dxa"/>
            <w:tcBorders>
              <w:top w:val="outset" w:sz="6" w:space="0" w:color="auto"/>
              <w:left w:val="outset" w:sz="6" w:space="0" w:color="auto"/>
              <w:bottom w:val="outset" w:sz="6" w:space="0" w:color="auto"/>
              <w:right w:val="outset" w:sz="6" w:space="0" w:color="auto"/>
            </w:tcBorders>
            <w:hideMark/>
          </w:tcPr>
          <w:p w:rsidR="00486878" w:rsidRPr="009E6C60" w:rsidRDefault="00486878" w:rsidP="00BB1CD9">
            <w:pPr>
              <w:spacing w:before="100" w:beforeAutospacing="1" w:after="100" w:afterAutospacing="1" w:line="240" w:lineRule="auto"/>
              <w:jc w:val="center"/>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16.426,73 TL</w:t>
            </w:r>
          </w:p>
        </w:tc>
      </w:tr>
      <w:tr w:rsidR="00486878" w:rsidRPr="009E6C60" w:rsidTr="000A128E">
        <w:trPr>
          <w:trHeight w:val="242"/>
          <w:tblCellSpacing w:w="0" w:type="dxa"/>
        </w:trPr>
        <w:tc>
          <w:tcPr>
            <w:tcW w:w="6249" w:type="dxa"/>
            <w:tcBorders>
              <w:top w:val="outset" w:sz="6" w:space="0" w:color="auto"/>
              <w:left w:val="outset" w:sz="6" w:space="0" w:color="auto"/>
              <w:bottom w:val="outset" w:sz="6" w:space="0" w:color="auto"/>
              <w:right w:val="outset" w:sz="6" w:space="0" w:color="auto"/>
            </w:tcBorders>
            <w:hideMark/>
          </w:tcPr>
          <w:p w:rsidR="00486878" w:rsidRPr="009E6C60" w:rsidRDefault="00486878" w:rsidP="00BB1CD9">
            <w:pPr>
              <w:spacing w:before="100" w:beforeAutospacing="1" w:after="100" w:afterAutospacing="1" w:line="240" w:lineRule="auto"/>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Etkinlik Giderleri</w:t>
            </w:r>
          </w:p>
        </w:tc>
        <w:tc>
          <w:tcPr>
            <w:tcW w:w="1999" w:type="dxa"/>
            <w:tcBorders>
              <w:top w:val="outset" w:sz="6" w:space="0" w:color="auto"/>
              <w:left w:val="outset" w:sz="6" w:space="0" w:color="auto"/>
              <w:bottom w:val="outset" w:sz="6" w:space="0" w:color="auto"/>
              <w:right w:val="outset" w:sz="6" w:space="0" w:color="auto"/>
            </w:tcBorders>
            <w:hideMark/>
          </w:tcPr>
          <w:p w:rsidR="00486878" w:rsidRPr="009E6C60" w:rsidRDefault="00486878" w:rsidP="00BB1CD9">
            <w:pPr>
              <w:spacing w:before="100" w:beforeAutospacing="1" w:after="100" w:afterAutospacing="1" w:line="240" w:lineRule="auto"/>
              <w:jc w:val="center"/>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11.362,92 TL</w:t>
            </w:r>
          </w:p>
        </w:tc>
      </w:tr>
      <w:tr w:rsidR="00486878" w:rsidRPr="009E6C60" w:rsidTr="000A128E">
        <w:trPr>
          <w:trHeight w:val="260"/>
          <w:tblCellSpacing w:w="0" w:type="dxa"/>
        </w:trPr>
        <w:tc>
          <w:tcPr>
            <w:tcW w:w="6249" w:type="dxa"/>
            <w:tcBorders>
              <w:top w:val="outset" w:sz="6" w:space="0" w:color="auto"/>
              <w:left w:val="outset" w:sz="6" w:space="0" w:color="auto"/>
              <w:bottom w:val="outset" w:sz="6" w:space="0" w:color="auto"/>
              <w:right w:val="outset" w:sz="6" w:space="0" w:color="auto"/>
            </w:tcBorders>
            <w:hideMark/>
          </w:tcPr>
          <w:p w:rsidR="00486878" w:rsidRPr="009E6C60" w:rsidRDefault="00486878" w:rsidP="00BB1CD9">
            <w:pPr>
              <w:spacing w:before="100" w:beforeAutospacing="1" w:after="100" w:afterAutospacing="1" w:line="240" w:lineRule="auto"/>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Süs havuzu Tadilat onarım</w:t>
            </w:r>
          </w:p>
        </w:tc>
        <w:tc>
          <w:tcPr>
            <w:tcW w:w="1999" w:type="dxa"/>
            <w:tcBorders>
              <w:top w:val="outset" w:sz="6" w:space="0" w:color="auto"/>
              <w:left w:val="outset" w:sz="6" w:space="0" w:color="auto"/>
              <w:bottom w:val="outset" w:sz="6" w:space="0" w:color="auto"/>
              <w:right w:val="outset" w:sz="6" w:space="0" w:color="auto"/>
            </w:tcBorders>
            <w:hideMark/>
          </w:tcPr>
          <w:p w:rsidR="00486878" w:rsidRPr="009E6C60" w:rsidRDefault="00486878" w:rsidP="00BB1CD9">
            <w:pPr>
              <w:spacing w:before="100" w:beforeAutospacing="1" w:after="100" w:afterAutospacing="1" w:line="240" w:lineRule="auto"/>
              <w:jc w:val="center"/>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35.010,82TL</w:t>
            </w:r>
          </w:p>
        </w:tc>
      </w:tr>
      <w:tr w:rsidR="00486878" w:rsidRPr="009E6C60" w:rsidTr="000A128E">
        <w:trPr>
          <w:trHeight w:val="242"/>
          <w:tblCellSpacing w:w="0" w:type="dxa"/>
        </w:trPr>
        <w:tc>
          <w:tcPr>
            <w:tcW w:w="6249" w:type="dxa"/>
            <w:tcBorders>
              <w:top w:val="outset" w:sz="6" w:space="0" w:color="auto"/>
              <w:left w:val="outset" w:sz="6" w:space="0" w:color="auto"/>
              <w:bottom w:val="outset" w:sz="6" w:space="0" w:color="auto"/>
              <w:right w:val="outset" w:sz="6" w:space="0" w:color="auto"/>
            </w:tcBorders>
            <w:hideMark/>
          </w:tcPr>
          <w:p w:rsidR="00486878" w:rsidRPr="009E6C60" w:rsidRDefault="00486878" w:rsidP="00BB1CD9">
            <w:pPr>
              <w:spacing w:before="100" w:beforeAutospacing="1" w:after="100" w:afterAutospacing="1" w:line="240" w:lineRule="auto"/>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Ulaşım ,Haberleşme giderleri</w:t>
            </w:r>
          </w:p>
        </w:tc>
        <w:tc>
          <w:tcPr>
            <w:tcW w:w="1999" w:type="dxa"/>
            <w:tcBorders>
              <w:top w:val="outset" w:sz="6" w:space="0" w:color="auto"/>
              <w:left w:val="outset" w:sz="6" w:space="0" w:color="auto"/>
              <w:bottom w:val="outset" w:sz="6" w:space="0" w:color="auto"/>
              <w:right w:val="outset" w:sz="6" w:space="0" w:color="auto"/>
            </w:tcBorders>
            <w:hideMark/>
          </w:tcPr>
          <w:p w:rsidR="00486878" w:rsidRPr="009E6C60" w:rsidRDefault="00486878" w:rsidP="00BB1CD9">
            <w:pPr>
              <w:spacing w:before="100" w:beforeAutospacing="1" w:after="100" w:afterAutospacing="1" w:line="240" w:lineRule="auto"/>
              <w:jc w:val="center"/>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21.561,23</w:t>
            </w:r>
          </w:p>
        </w:tc>
      </w:tr>
      <w:tr w:rsidR="00486878" w:rsidRPr="009E6C60" w:rsidTr="000A128E">
        <w:trPr>
          <w:trHeight w:val="260"/>
          <w:tblCellSpacing w:w="0" w:type="dxa"/>
        </w:trPr>
        <w:tc>
          <w:tcPr>
            <w:tcW w:w="6249" w:type="dxa"/>
            <w:tcBorders>
              <w:top w:val="outset" w:sz="6" w:space="0" w:color="auto"/>
              <w:left w:val="outset" w:sz="6" w:space="0" w:color="auto"/>
              <w:bottom w:val="outset" w:sz="6" w:space="0" w:color="auto"/>
              <w:right w:val="outset" w:sz="6" w:space="0" w:color="auto"/>
            </w:tcBorders>
            <w:hideMark/>
          </w:tcPr>
          <w:p w:rsidR="00486878" w:rsidRPr="009E6C60" w:rsidRDefault="00486878" w:rsidP="00BB1CD9">
            <w:pPr>
              <w:spacing w:before="100" w:beforeAutospacing="1" w:after="100" w:afterAutospacing="1" w:line="240" w:lineRule="auto"/>
              <w:rPr>
                <w:rFonts w:ascii="Arial" w:eastAsia="Times New Roman" w:hAnsi="Arial" w:cs="Arial"/>
                <w:b/>
                <w:color w:val="454545"/>
                <w:sz w:val="20"/>
                <w:szCs w:val="20"/>
                <w:lang w:eastAsia="tr-TR"/>
              </w:rPr>
            </w:pPr>
            <w:r w:rsidRPr="009E6C60">
              <w:rPr>
                <w:rFonts w:ascii="Arial" w:eastAsia="Times New Roman" w:hAnsi="Arial" w:cs="Arial"/>
                <w:b/>
                <w:color w:val="454545"/>
                <w:sz w:val="20"/>
                <w:szCs w:val="20"/>
                <w:lang w:eastAsia="tr-TR"/>
              </w:rPr>
              <w:t xml:space="preserve">TOPLAM </w:t>
            </w:r>
          </w:p>
        </w:tc>
        <w:tc>
          <w:tcPr>
            <w:tcW w:w="1999" w:type="dxa"/>
            <w:tcBorders>
              <w:top w:val="outset" w:sz="6" w:space="0" w:color="auto"/>
              <w:left w:val="outset" w:sz="6" w:space="0" w:color="auto"/>
              <w:bottom w:val="outset" w:sz="6" w:space="0" w:color="auto"/>
              <w:right w:val="outset" w:sz="6" w:space="0" w:color="auto"/>
            </w:tcBorders>
            <w:hideMark/>
          </w:tcPr>
          <w:p w:rsidR="00486878" w:rsidRPr="009E6C60" w:rsidRDefault="00486878" w:rsidP="00BB1CD9">
            <w:pPr>
              <w:spacing w:before="100" w:beforeAutospacing="1" w:after="100" w:afterAutospacing="1" w:line="240" w:lineRule="auto"/>
              <w:jc w:val="center"/>
              <w:rPr>
                <w:rFonts w:ascii="Arial" w:eastAsia="Times New Roman" w:hAnsi="Arial" w:cs="Arial"/>
                <w:b/>
                <w:i/>
                <w:color w:val="454545"/>
                <w:sz w:val="20"/>
                <w:szCs w:val="20"/>
                <w:lang w:eastAsia="tr-TR"/>
              </w:rPr>
            </w:pPr>
            <w:r w:rsidRPr="009E6C60">
              <w:rPr>
                <w:rFonts w:ascii="Arial" w:eastAsia="Times New Roman" w:hAnsi="Arial" w:cs="Arial"/>
                <w:b/>
                <w:i/>
                <w:color w:val="454545"/>
                <w:sz w:val="20"/>
                <w:szCs w:val="20"/>
                <w:lang w:eastAsia="tr-TR"/>
              </w:rPr>
              <w:t>2.100.707,98TL</w:t>
            </w:r>
          </w:p>
        </w:tc>
      </w:tr>
      <w:tr w:rsidR="00486878" w:rsidRPr="009E6C60" w:rsidTr="000A128E">
        <w:trPr>
          <w:tblCellSpacing w:w="0" w:type="dxa"/>
        </w:trPr>
        <w:tc>
          <w:tcPr>
            <w:tcW w:w="6249" w:type="dxa"/>
            <w:tcBorders>
              <w:top w:val="outset" w:sz="6" w:space="0" w:color="auto"/>
              <w:left w:val="outset" w:sz="6" w:space="0" w:color="auto"/>
              <w:bottom w:val="outset" w:sz="6" w:space="0" w:color="auto"/>
              <w:right w:val="outset" w:sz="6" w:space="0" w:color="auto"/>
            </w:tcBorders>
            <w:hideMark/>
          </w:tcPr>
          <w:p w:rsidR="00486878" w:rsidRPr="009E6C60" w:rsidRDefault="00486878" w:rsidP="00BB1CD9">
            <w:pPr>
              <w:spacing w:before="100" w:beforeAutospacing="1" w:after="100" w:afterAutospacing="1" w:line="240" w:lineRule="auto"/>
              <w:rPr>
                <w:rFonts w:ascii="Arial" w:eastAsia="Times New Roman" w:hAnsi="Arial" w:cs="Arial"/>
                <w:color w:val="454545"/>
                <w:sz w:val="20"/>
                <w:szCs w:val="20"/>
                <w:lang w:eastAsia="tr-TR"/>
              </w:rPr>
            </w:pPr>
          </w:p>
        </w:tc>
        <w:tc>
          <w:tcPr>
            <w:tcW w:w="1999" w:type="dxa"/>
            <w:tcBorders>
              <w:top w:val="outset" w:sz="6" w:space="0" w:color="auto"/>
              <w:left w:val="outset" w:sz="6" w:space="0" w:color="auto"/>
              <w:bottom w:val="outset" w:sz="6" w:space="0" w:color="auto"/>
              <w:right w:val="outset" w:sz="6" w:space="0" w:color="auto"/>
            </w:tcBorders>
            <w:hideMark/>
          </w:tcPr>
          <w:p w:rsidR="00486878" w:rsidRPr="009E6C60" w:rsidRDefault="00486878" w:rsidP="00BB1CD9">
            <w:pPr>
              <w:spacing w:before="100" w:beforeAutospacing="1" w:after="100" w:afterAutospacing="1" w:line="240" w:lineRule="auto"/>
              <w:rPr>
                <w:rFonts w:ascii="Arial" w:eastAsia="Times New Roman" w:hAnsi="Arial" w:cs="Arial"/>
                <w:color w:val="454545"/>
                <w:sz w:val="20"/>
                <w:szCs w:val="20"/>
                <w:lang w:eastAsia="tr-TR"/>
              </w:rPr>
            </w:pPr>
          </w:p>
        </w:tc>
      </w:tr>
    </w:tbl>
    <w:p w:rsidR="00486878" w:rsidRPr="000A128E" w:rsidRDefault="000C319E" w:rsidP="00486878">
      <w:pPr>
        <w:spacing w:before="100" w:beforeAutospacing="1" w:after="100" w:afterAutospacing="1" w:line="240" w:lineRule="auto"/>
        <w:ind w:firstLine="708"/>
        <w:rPr>
          <w:rFonts w:ascii="Arial" w:eastAsia="Times New Roman" w:hAnsi="Arial" w:cs="Arial"/>
          <w:b/>
          <w:color w:val="454545"/>
          <w:sz w:val="20"/>
          <w:szCs w:val="20"/>
          <w:lang w:eastAsia="tr-TR"/>
        </w:rPr>
      </w:pPr>
      <w:r w:rsidRPr="000A128E">
        <w:rPr>
          <w:rFonts w:ascii="Arial" w:eastAsia="Times New Roman" w:hAnsi="Arial" w:cs="Arial"/>
          <w:b/>
          <w:color w:val="454545"/>
          <w:sz w:val="20"/>
          <w:szCs w:val="20"/>
          <w:lang w:eastAsia="tr-TR"/>
        </w:rPr>
        <w:t xml:space="preserve">                                        </w:t>
      </w:r>
      <w:r w:rsidR="00486878" w:rsidRPr="000A128E">
        <w:rPr>
          <w:rFonts w:ascii="Arial" w:eastAsia="Times New Roman" w:hAnsi="Arial" w:cs="Arial"/>
          <w:b/>
          <w:color w:val="454545"/>
          <w:sz w:val="20"/>
          <w:szCs w:val="20"/>
          <w:lang w:eastAsia="tr-TR"/>
        </w:rPr>
        <w:t xml:space="preserve">Gelir-Gider Farkı: 53.190,78 TL’dir. </w:t>
      </w:r>
    </w:p>
    <w:p w:rsidR="00486878" w:rsidRPr="009E6C60" w:rsidRDefault="00486878" w:rsidP="00486878">
      <w:pPr>
        <w:pStyle w:val="ListeParagraf"/>
        <w:spacing w:before="100" w:beforeAutospacing="1" w:after="100" w:afterAutospacing="1" w:line="240" w:lineRule="auto"/>
        <w:rPr>
          <w:rFonts w:ascii="Arial" w:eastAsia="Times New Roman" w:hAnsi="Arial" w:cs="Arial"/>
          <w:color w:val="454545"/>
          <w:sz w:val="20"/>
          <w:szCs w:val="20"/>
          <w:lang w:eastAsia="tr-TR"/>
        </w:rPr>
      </w:pPr>
    </w:p>
    <w:p w:rsidR="00486878" w:rsidRPr="009E6C60" w:rsidRDefault="00486878" w:rsidP="00486878">
      <w:pPr>
        <w:spacing w:before="100" w:beforeAutospacing="1" w:after="100" w:afterAutospacing="1" w:line="240" w:lineRule="auto"/>
        <w:ind w:left="360" w:firstLine="348"/>
        <w:rPr>
          <w:rFonts w:ascii="Arial" w:eastAsia="Times New Roman" w:hAnsi="Arial" w:cs="Arial"/>
          <w:color w:val="454545"/>
          <w:sz w:val="20"/>
          <w:szCs w:val="20"/>
          <w:lang w:eastAsia="tr-TR"/>
        </w:rPr>
      </w:pPr>
    </w:p>
    <w:p w:rsidR="00486878" w:rsidRDefault="00486878" w:rsidP="00486878">
      <w:pPr>
        <w:spacing w:before="100" w:beforeAutospacing="1" w:after="100" w:afterAutospacing="1" w:line="240" w:lineRule="auto"/>
        <w:ind w:left="360" w:firstLine="348"/>
        <w:rPr>
          <w:rFonts w:ascii="Arial" w:eastAsia="Times New Roman" w:hAnsi="Arial" w:cs="Arial"/>
          <w:color w:val="454545"/>
          <w:sz w:val="20"/>
          <w:szCs w:val="20"/>
          <w:lang w:eastAsia="tr-TR"/>
        </w:rPr>
      </w:pPr>
    </w:p>
    <w:p w:rsidR="000C319E" w:rsidRDefault="000C319E" w:rsidP="00486878">
      <w:pPr>
        <w:spacing w:before="100" w:beforeAutospacing="1" w:after="100" w:afterAutospacing="1" w:line="240" w:lineRule="auto"/>
        <w:ind w:left="360" w:firstLine="348"/>
        <w:rPr>
          <w:rFonts w:ascii="Arial" w:eastAsia="Times New Roman" w:hAnsi="Arial" w:cs="Arial"/>
          <w:color w:val="454545"/>
          <w:sz w:val="20"/>
          <w:szCs w:val="20"/>
          <w:lang w:eastAsia="tr-TR"/>
        </w:rPr>
      </w:pPr>
    </w:p>
    <w:p w:rsidR="000C319E" w:rsidRDefault="000C319E" w:rsidP="00486878">
      <w:pPr>
        <w:spacing w:before="100" w:beforeAutospacing="1" w:after="100" w:afterAutospacing="1" w:line="240" w:lineRule="auto"/>
        <w:ind w:left="360" w:firstLine="348"/>
        <w:rPr>
          <w:rFonts w:ascii="Arial" w:eastAsia="Times New Roman" w:hAnsi="Arial" w:cs="Arial"/>
          <w:color w:val="454545"/>
          <w:sz w:val="20"/>
          <w:szCs w:val="20"/>
          <w:lang w:eastAsia="tr-TR"/>
        </w:rPr>
      </w:pPr>
    </w:p>
    <w:p w:rsidR="000C319E" w:rsidRPr="009E6C60" w:rsidRDefault="000C319E" w:rsidP="00486878">
      <w:pPr>
        <w:spacing w:before="100" w:beforeAutospacing="1" w:after="100" w:afterAutospacing="1" w:line="240" w:lineRule="auto"/>
        <w:ind w:left="360" w:firstLine="348"/>
        <w:rPr>
          <w:rFonts w:ascii="Arial" w:eastAsia="Times New Roman" w:hAnsi="Arial" w:cs="Arial"/>
          <w:color w:val="454545"/>
          <w:sz w:val="20"/>
          <w:szCs w:val="20"/>
          <w:lang w:eastAsia="tr-TR"/>
        </w:rPr>
      </w:pPr>
    </w:p>
    <w:p w:rsidR="00486878" w:rsidRPr="000A128E" w:rsidRDefault="00486878" w:rsidP="000A128E">
      <w:pPr>
        <w:pStyle w:val="ListeParagraf"/>
        <w:numPr>
          <w:ilvl w:val="0"/>
          <w:numId w:val="12"/>
        </w:numPr>
        <w:spacing w:before="100" w:beforeAutospacing="1" w:after="100" w:afterAutospacing="1" w:line="240" w:lineRule="auto"/>
        <w:rPr>
          <w:rFonts w:ascii="Arial" w:eastAsia="Times New Roman" w:hAnsi="Arial" w:cs="Arial"/>
          <w:b/>
          <w:color w:val="454545"/>
          <w:sz w:val="20"/>
          <w:szCs w:val="20"/>
          <w:lang w:eastAsia="tr-TR"/>
        </w:rPr>
      </w:pPr>
      <w:r w:rsidRPr="000A128E">
        <w:rPr>
          <w:rFonts w:ascii="Arial" w:eastAsia="Times New Roman" w:hAnsi="Arial" w:cs="Arial"/>
          <w:b/>
          <w:color w:val="454545"/>
          <w:sz w:val="20"/>
          <w:szCs w:val="20"/>
          <w:lang w:eastAsia="tr-TR"/>
        </w:rPr>
        <w:t>2017 yılına devreden Genel Cari Alacak –Borç farkı:</w:t>
      </w:r>
    </w:p>
    <w:p w:rsidR="00486878" w:rsidRPr="009E6C60" w:rsidRDefault="00486878" w:rsidP="00486878">
      <w:pPr>
        <w:pStyle w:val="ListeParagraf"/>
        <w:spacing w:before="100" w:beforeAutospacing="1" w:after="100" w:afterAutospacing="1" w:line="240" w:lineRule="auto"/>
        <w:rPr>
          <w:rFonts w:ascii="Arial" w:eastAsia="Times New Roman" w:hAnsi="Arial" w:cs="Arial"/>
          <w:color w:val="454545"/>
          <w:sz w:val="20"/>
          <w:szCs w:val="20"/>
          <w:lang w:eastAsia="tr-TR"/>
        </w:rPr>
      </w:pPr>
    </w:p>
    <w:tbl>
      <w:tblPr>
        <w:tblStyle w:val="TabloKlavuzu"/>
        <w:tblW w:w="8319" w:type="dxa"/>
        <w:tblInd w:w="720" w:type="dxa"/>
        <w:tblLook w:val="04A0"/>
      </w:tblPr>
      <w:tblGrid>
        <w:gridCol w:w="4504"/>
        <w:gridCol w:w="3815"/>
      </w:tblGrid>
      <w:tr w:rsidR="00486878" w:rsidRPr="009E6C60" w:rsidTr="000A128E">
        <w:trPr>
          <w:trHeight w:val="590"/>
        </w:trPr>
        <w:tc>
          <w:tcPr>
            <w:tcW w:w="4504" w:type="dxa"/>
          </w:tcPr>
          <w:p w:rsidR="00486878" w:rsidRPr="009E6C60" w:rsidRDefault="00486878" w:rsidP="00BB1CD9">
            <w:pPr>
              <w:pStyle w:val="ListeParagraf"/>
              <w:spacing w:before="100" w:beforeAutospacing="1" w:after="100" w:afterAutospacing="1"/>
              <w:ind w:left="0"/>
              <w:rPr>
                <w:rFonts w:ascii="Arial" w:eastAsia="Times New Roman" w:hAnsi="Arial" w:cs="Arial"/>
                <w:color w:val="454545"/>
                <w:sz w:val="20"/>
                <w:szCs w:val="20"/>
                <w:lang w:eastAsia="tr-TR"/>
              </w:rPr>
            </w:pPr>
            <w:r w:rsidRPr="009E6C60">
              <w:rPr>
                <w:rFonts w:ascii="Arial" w:eastAsia="Times New Roman" w:hAnsi="Arial" w:cs="Arial"/>
                <w:sz w:val="20"/>
                <w:szCs w:val="20"/>
                <w:lang w:eastAsia="tr-TR"/>
              </w:rPr>
              <w:t>Kasa,Bankalar ve Pos Hesapları Nakit Miktarı</w:t>
            </w:r>
          </w:p>
        </w:tc>
        <w:tc>
          <w:tcPr>
            <w:tcW w:w="3815" w:type="dxa"/>
          </w:tcPr>
          <w:p w:rsidR="00486878" w:rsidRPr="009E6C60" w:rsidRDefault="00486878" w:rsidP="00BB1CD9">
            <w:pPr>
              <w:pStyle w:val="ListeParagraf"/>
              <w:spacing w:before="100" w:beforeAutospacing="1" w:after="100" w:afterAutospacing="1"/>
              <w:ind w:left="0"/>
              <w:jc w:val="center"/>
              <w:rPr>
                <w:rFonts w:ascii="Arial" w:eastAsia="Times New Roman" w:hAnsi="Arial" w:cs="Arial"/>
                <w:color w:val="454545"/>
                <w:sz w:val="20"/>
                <w:szCs w:val="20"/>
                <w:lang w:eastAsia="tr-TR"/>
              </w:rPr>
            </w:pPr>
            <w:r w:rsidRPr="009E6C60">
              <w:rPr>
                <w:rFonts w:ascii="Arial" w:eastAsia="Times New Roman" w:hAnsi="Arial" w:cs="Arial"/>
                <w:sz w:val="20"/>
                <w:szCs w:val="20"/>
                <w:lang w:eastAsia="tr-TR"/>
              </w:rPr>
              <w:t>213.183,39TL</w:t>
            </w:r>
          </w:p>
        </w:tc>
      </w:tr>
      <w:tr w:rsidR="00486878" w:rsidRPr="009E6C60" w:rsidTr="000A128E">
        <w:trPr>
          <w:trHeight w:val="287"/>
        </w:trPr>
        <w:tc>
          <w:tcPr>
            <w:tcW w:w="4504" w:type="dxa"/>
          </w:tcPr>
          <w:p w:rsidR="00486878" w:rsidRPr="009E6C60" w:rsidRDefault="00486878" w:rsidP="00BB1CD9">
            <w:pPr>
              <w:pStyle w:val="ListeParagraf"/>
              <w:spacing w:before="100" w:beforeAutospacing="1" w:after="100" w:afterAutospacing="1"/>
              <w:ind w:left="0"/>
              <w:rPr>
                <w:rFonts w:ascii="Arial" w:eastAsia="Times New Roman" w:hAnsi="Arial" w:cs="Arial"/>
                <w:color w:val="454545"/>
                <w:sz w:val="20"/>
                <w:szCs w:val="20"/>
                <w:lang w:eastAsia="tr-TR"/>
              </w:rPr>
            </w:pPr>
            <w:r w:rsidRPr="009E6C60">
              <w:rPr>
                <w:rFonts w:ascii="Arial" w:eastAsia="Times New Roman" w:hAnsi="Arial" w:cs="Arial"/>
                <w:sz w:val="20"/>
                <w:szCs w:val="20"/>
                <w:lang w:eastAsia="tr-TR"/>
              </w:rPr>
              <w:t>Üyelerin Aidat/Su Borcu Ve Faizleri</w:t>
            </w:r>
          </w:p>
        </w:tc>
        <w:tc>
          <w:tcPr>
            <w:tcW w:w="3815" w:type="dxa"/>
          </w:tcPr>
          <w:p w:rsidR="00486878" w:rsidRPr="009E6C60" w:rsidRDefault="00486878" w:rsidP="00BB1CD9">
            <w:pPr>
              <w:pStyle w:val="ListeParagraf"/>
              <w:spacing w:before="100" w:beforeAutospacing="1" w:after="100" w:afterAutospacing="1"/>
              <w:ind w:left="0"/>
              <w:jc w:val="center"/>
              <w:rPr>
                <w:rFonts w:ascii="Arial" w:eastAsia="Times New Roman" w:hAnsi="Arial" w:cs="Arial"/>
                <w:color w:val="454545"/>
                <w:sz w:val="20"/>
                <w:szCs w:val="20"/>
                <w:lang w:eastAsia="tr-TR"/>
              </w:rPr>
            </w:pPr>
            <w:bookmarkStart w:id="0" w:name="OLE_LINK1"/>
            <w:r w:rsidRPr="009E6C60">
              <w:rPr>
                <w:rFonts w:ascii="Arial" w:eastAsia="Times New Roman" w:hAnsi="Arial" w:cs="Arial"/>
                <w:sz w:val="20"/>
                <w:szCs w:val="20"/>
                <w:lang w:eastAsia="tr-TR"/>
              </w:rPr>
              <w:t>56.221,64 TL</w:t>
            </w:r>
            <w:bookmarkEnd w:id="0"/>
          </w:p>
        </w:tc>
      </w:tr>
      <w:tr w:rsidR="00486878" w:rsidRPr="009E6C60" w:rsidTr="000A128E">
        <w:trPr>
          <w:trHeight w:val="574"/>
        </w:trPr>
        <w:tc>
          <w:tcPr>
            <w:tcW w:w="4504" w:type="dxa"/>
          </w:tcPr>
          <w:p w:rsidR="00486878" w:rsidRPr="009E6C60" w:rsidRDefault="00486878" w:rsidP="00BB1CD9">
            <w:pPr>
              <w:pStyle w:val="ListeParagraf"/>
              <w:spacing w:before="100" w:beforeAutospacing="1" w:after="100" w:afterAutospacing="1"/>
              <w:ind w:left="0"/>
              <w:rPr>
                <w:rFonts w:ascii="Arial" w:eastAsia="Times New Roman" w:hAnsi="Arial" w:cs="Arial"/>
                <w:color w:val="454545"/>
                <w:sz w:val="20"/>
                <w:szCs w:val="20"/>
                <w:lang w:eastAsia="tr-TR"/>
              </w:rPr>
            </w:pPr>
            <w:r w:rsidRPr="009E6C60">
              <w:rPr>
                <w:rFonts w:ascii="Arial" w:eastAsia="Times New Roman" w:hAnsi="Arial" w:cs="Arial"/>
                <w:sz w:val="20"/>
                <w:szCs w:val="20"/>
                <w:lang w:eastAsia="tr-TR"/>
              </w:rPr>
              <w:t>Ortak Alan Kapıcı   Kira/Aidat/Su Borcu Ve  Faizleri</w:t>
            </w:r>
          </w:p>
        </w:tc>
        <w:tc>
          <w:tcPr>
            <w:tcW w:w="3815" w:type="dxa"/>
          </w:tcPr>
          <w:p w:rsidR="00486878" w:rsidRPr="009E6C60" w:rsidRDefault="00486878" w:rsidP="00BB1CD9">
            <w:pPr>
              <w:pStyle w:val="ListeParagraf"/>
              <w:spacing w:before="100" w:beforeAutospacing="1" w:after="100" w:afterAutospacing="1"/>
              <w:ind w:left="0"/>
              <w:jc w:val="center"/>
              <w:rPr>
                <w:rFonts w:ascii="Arial" w:eastAsia="Times New Roman" w:hAnsi="Arial" w:cs="Arial"/>
                <w:color w:val="454545"/>
                <w:sz w:val="20"/>
                <w:szCs w:val="20"/>
                <w:lang w:eastAsia="tr-TR"/>
              </w:rPr>
            </w:pPr>
            <w:r w:rsidRPr="009E6C60">
              <w:rPr>
                <w:rFonts w:ascii="Arial" w:eastAsia="Times New Roman" w:hAnsi="Arial" w:cs="Arial"/>
                <w:sz w:val="20"/>
                <w:szCs w:val="20"/>
                <w:lang w:eastAsia="tr-TR"/>
              </w:rPr>
              <w:t>9.542,57  TL</w:t>
            </w:r>
          </w:p>
        </w:tc>
      </w:tr>
      <w:tr w:rsidR="00486878" w:rsidRPr="009E6C60" w:rsidTr="000A128E">
        <w:trPr>
          <w:trHeight w:val="574"/>
        </w:trPr>
        <w:tc>
          <w:tcPr>
            <w:tcW w:w="4504" w:type="dxa"/>
          </w:tcPr>
          <w:p w:rsidR="00486878" w:rsidRPr="009E6C60" w:rsidRDefault="00486878" w:rsidP="00BB1CD9">
            <w:pPr>
              <w:pStyle w:val="ListeParagraf"/>
              <w:spacing w:before="100" w:beforeAutospacing="1" w:after="100" w:afterAutospacing="1"/>
              <w:ind w:left="0"/>
              <w:rPr>
                <w:rFonts w:ascii="Arial" w:eastAsia="Times New Roman" w:hAnsi="Arial" w:cs="Arial"/>
                <w:color w:val="454545"/>
                <w:sz w:val="20"/>
                <w:szCs w:val="20"/>
                <w:lang w:eastAsia="tr-TR"/>
              </w:rPr>
            </w:pPr>
            <w:r w:rsidRPr="009E6C60">
              <w:rPr>
                <w:rFonts w:ascii="Arial" w:eastAsia="Times New Roman" w:hAnsi="Arial" w:cs="Arial"/>
                <w:sz w:val="20"/>
                <w:szCs w:val="20"/>
                <w:lang w:eastAsia="tr-TR"/>
              </w:rPr>
              <w:t>Ortak Alan  Dükkan Kira/Aidat/Su Borcu Ve Faizleri</w:t>
            </w:r>
          </w:p>
        </w:tc>
        <w:tc>
          <w:tcPr>
            <w:tcW w:w="3815" w:type="dxa"/>
          </w:tcPr>
          <w:p w:rsidR="00486878" w:rsidRPr="009E6C60" w:rsidRDefault="00486878" w:rsidP="00BB1CD9">
            <w:pPr>
              <w:pStyle w:val="ListeParagraf"/>
              <w:spacing w:before="100" w:beforeAutospacing="1" w:after="100" w:afterAutospacing="1"/>
              <w:ind w:left="0"/>
              <w:jc w:val="center"/>
              <w:rPr>
                <w:rFonts w:ascii="Arial" w:eastAsia="Times New Roman" w:hAnsi="Arial" w:cs="Arial"/>
                <w:color w:val="454545"/>
                <w:sz w:val="20"/>
                <w:szCs w:val="20"/>
                <w:lang w:eastAsia="tr-TR"/>
              </w:rPr>
            </w:pPr>
            <w:r w:rsidRPr="009E6C60">
              <w:rPr>
                <w:rFonts w:ascii="Arial" w:eastAsia="Times New Roman" w:hAnsi="Arial" w:cs="Arial"/>
                <w:sz w:val="20"/>
                <w:szCs w:val="20"/>
                <w:lang w:eastAsia="tr-TR"/>
              </w:rPr>
              <w:t>96.467,31 TL.</w:t>
            </w:r>
          </w:p>
        </w:tc>
      </w:tr>
      <w:tr w:rsidR="00486878" w:rsidRPr="009E6C60" w:rsidTr="000A128E">
        <w:trPr>
          <w:trHeight w:val="287"/>
        </w:trPr>
        <w:tc>
          <w:tcPr>
            <w:tcW w:w="4504" w:type="dxa"/>
          </w:tcPr>
          <w:p w:rsidR="00486878" w:rsidRPr="009E6C60" w:rsidRDefault="00486878" w:rsidP="00BB1CD9">
            <w:pPr>
              <w:pStyle w:val="ListeParagraf"/>
              <w:spacing w:before="100" w:beforeAutospacing="1" w:after="100" w:afterAutospacing="1"/>
              <w:ind w:left="0"/>
              <w:rPr>
                <w:rFonts w:ascii="Arial" w:eastAsia="Times New Roman" w:hAnsi="Arial" w:cs="Arial"/>
                <w:color w:val="454545"/>
                <w:sz w:val="20"/>
                <w:szCs w:val="20"/>
                <w:lang w:eastAsia="tr-TR"/>
              </w:rPr>
            </w:pPr>
            <w:r w:rsidRPr="009E6C60">
              <w:rPr>
                <w:rFonts w:ascii="Arial" w:eastAsia="Times New Roman" w:hAnsi="Arial" w:cs="Arial"/>
                <w:sz w:val="20"/>
                <w:szCs w:val="20"/>
                <w:lang w:eastAsia="tr-TR"/>
              </w:rPr>
              <w:t>Şüpheli daire ve dükkan icra alacakları</w:t>
            </w:r>
          </w:p>
        </w:tc>
        <w:tc>
          <w:tcPr>
            <w:tcW w:w="3815" w:type="dxa"/>
          </w:tcPr>
          <w:p w:rsidR="00486878" w:rsidRPr="009E6C60" w:rsidRDefault="00486878" w:rsidP="00BB1CD9">
            <w:pPr>
              <w:pStyle w:val="ListeParagraf"/>
              <w:spacing w:before="100" w:beforeAutospacing="1" w:after="100" w:afterAutospacing="1"/>
              <w:ind w:left="0"/>
              <w:jc w:val="center"/>
              <w:rPr>
                <w:rFonts w:ascii="Arial" w:eastAsia="Times New Roman" w:hAnsi="Arial" w:cs="Arial"/>
                <w:color w:val="454545"/>
                <w:sz w:val="20"/>
                <w:szCs w:val="20"/>
                <w:lang w:eastAsia="tr-TR"/>
              </w:rPr>
            </w:pPr>
            <w:r w:rsidRPr="009E6C60">
              <w:rPr>
                <w:rFonts w:ascii="Arial" w:eastAsia="Times New Roman" w:hAnsi="Arial" w:cs="Arial"/>
                <w:bCs/>
                <w:sz w:val="20"/>
                <w:szCs w:val="20"/>
                <w:lang w:eastAsia="tr-TR"/>
              </w:rPr>
              <w:t>103.999,74 TL</w:t>
            </w:r>
          </w:p>
        </w:tc>
      </w:tr>
      <w:tr w:rsidR="00486878" w:rsidRPr="009E6C60" w:rsidTr="000A128E">
        <w:trPr>
          <w:trHeight w:val="287"/>
        </w:trPr>
        <w:tc>
          <w:tcPr>
            <w:tcW w:w="4504" w:type="dxa"/>
          </w:tcPr>
          <w:p w:rsidR="00486878" w:rsidRPr="009E6C60" w:rsidRDefault="00486878" w:rsidP="00BB1CD9">
            <w:pPr>
              <w:pStyle w:val="ListeParagraf"/>
              <w:spacing w:before="100" w:beforeAutospacing="1" w:after="100" w:afterAutospacing="1"/>
              <w:ind w:left="0"/>
              <w:rPr>
                <w:rFonts w:ascii="Arial" w:eastAsia="Times New Roman" w:hAnsi="Arial" w:cs="Arial"/>
                <w:color w:val="454545"/>
                <w:sz w:val="20"/>
                <w:szCs w:val="20"/>
                <w:lang w:eastAsia="tr-TR"/>
              </w:rPr>
            </w:pPr>
            <w:r w:rsidRPr="009E6C60">
              <w:rPr>
                <w:rFonts w:ascii="Arial" w:eastAsia="Times New Roman" w:hAnsi="Arial" w:cs="Arial"/>
                <w:sz w:val="20"/>
                <w:szCs w:val="20"/>
                <w:lang w:eastAsia="tr-TR"/>
              </w:rPr>
              <w:t>Şüpheli devirden gelen aidat/su alacakları</w:t>
            </w:r>
          </w:p>
        </w:tc>
        <w:tc>
          <w:tcPr>
            <w:tcW w:w="3815" w:type="dxa"/>
          </w:tcPr>
          <w:p w:rsidR="00486878" w:rsidRPr="009E6C60" w:rsidRDefault="00486878" w:rsidP="00BB1CD9">
            <w:pPr>
              <w:pStyle w:val="ListeParagraf"/>
              <w:spacing w:before="100" w:beforeAutospacing="1" w:after="100" w:afterAutospacing="1"/>
              <w:ind w:left="0"/>
              <w:jc w:val="center"/>
              <w:rPr>
                <w:rFonts w:ascii="Arial" w:eastAsia="Times New Roman" w:hAnsi="Arial" w:cs="Arial"/>
                <w:color w:val="454545"/>
                <w:sz w:val="20"/>
                <w:szCs w:val="20"/>
                <w:lang w:eastAsia="tr-TR"/>
              </w:rPr>
            </w:pPr>
            <w:r w:rsidRPr="009E6C60">
              <w:rPr>
                <w:rFonts w:ascii="Arial" w:eastAsia="Times New Roman" w:hAnsi="Arial" w:cs="Arial"/>
                <w:sz w:val="20"/>
                <w:szCs w:val="20"/>
                <w:lang w:eastAsia="tr-TR"/>
              </w:rPr>
              <w:t>139.584,21TL</w:t>
            </w:r>
          </w:p>
        </w:tc>
      </w:tr>
      <w:tr w:rsidR="00486878" w:rsidRPr="009E6C60" w:rsidTr="000A128E">
        <w:trPr>
          <w:trHeight w:val="287"/>
        </w:trPr>
        <w:tc>
          <w:tcPr>
            <w:tcW w:w="4504" w:type="dxa"/>
          </w:tcPr>
          <w:p w:rsidR="00486878" w:rsidRPr="009E6C60" w:rsidRDefault="00486878" w:rsidP="00BB1CD9">
            <w:pPr>
              <w:pStyle w:val="ListeParagraf"/>
              <w:spacing w:before="100" w:beforeAutospacing="1" w:after="100" w:afterAutospacing="1"/>
              <w:ind w:left="0"/>
              <w:rPr>
                <w:rFonts w:ascii="Arial" w:eastAsia="Times New Roman" w:hAnsi="Arial" w:cs="Arial"/>
                <w:sz w:val="20"/>
                <w:szCs w:val="20"/>
                <w:lang w:eastAsia="tr-TR"/>
              </w:rPr>
            </w:pPr>
            <w:r w:rsidRPr="009E6C60">
              <w:rPr>
                <w:rFonts w:ascii="Arial" w:eastAsia="Times New Roman" w:hAnsi="Arial" w:cs="Arial"/>
                <w:sz w:val="20"/>
                <w:szCs w:val="20"/>
                <w:lang w:eastAsia="tr-TR"/>
              </w:rPr>
              <w:t>Genel Cari Alacak Toplamı</w:t>
            </w:r>
          </w:p>
        </w:tc>
        <w:tc>
          <w:tcPr>
            <w:tcW w:w="3815" w:type="dxa"/>
          </w:tcPr>
          <w:p w:rsidR="00486878" w:rsidRPr="009E6C60" w:rsidRDefault="00486878" w:rsidP="00BB1CD9">
            <w:pPr>
              <w:pStyle w:val="ListeParagraf"/>
              <w:spacing w:before="100" w:beforeAutospacing="1" w:after="100" w:afterAutospacing="1"/>
              <w:ind w:left="0"/>
              <w:jc w:val="center"/>
              <w:rPr>
                <w:rFonts w:ascii="Arial" w:eastAsia="Times New Roman" w:hAnsi="Arial" w:cs="Arial"/>
                <w:b/>
                <w:color w:val="454545"/>
                <w:sz w:val="20"/>
                <w:szCs w:val="20"/>
                <w:lang w:eastAsia="tr-TR"/>
              </w:rPr>
            </w:pPr>
            <w:r w:rsidRPr="009E6C60">
              <w:rPr>
                <w:rFonts w:ascii="Arial" w:eastAsia="Times New Roman" w:hAnsi="Arial" w:cs="Arial"/>
                <w:b/>
                <w:color w:val="454545"/>
                <w:sz w:val="20"/>
                <w:szCs w:val="20"/>
                <w:lang w:eastAsia="tr-TR"/>
              </w:rPr>
              <w:t>619.298,86 TL</w:t>
            </w:r>
          </w:p>
        </w:tc>
      </w:tr>
      <w:tr w:rsidR="00486878" w:rsidRPr="009E6C60" w:rsidTr="000A128E">
        <w:trPr>
          <w:trHeight w:val="287"/>
        </w:trPr>
        <w:tc>
          <w:tcPr>
            <w:tcW w:w="4504" w:type="dxa"/>
          </w:tcPr>
          <w:p w:rsidR="00486878" w:rsidRPr="009E6C60" w:rsidRDefault="00486878" w:rsidP="00BB1CD9">
            <w:pPr>
              <w:pStyle w:val="ListeParagraf"/>
              <w:spacing w:before="100" w:beforeAutospacing="1" w:after="100" w:afterAutospacing="1"/>
              <w:ind w:left="0"/>
              <w:rPr>
                <w:rFonts w:ascii="Arial" w:eastAsia="Times New Roman" w:hAnsi="Arial" w:cs="Arial"/>
                <w:sz w:val="20"/>
                <w:szCs w:val="20"/>
                <w:lang w:eastAsia="tr-TR"/>
              </w:rPr>
            </w:pPr>
          </w:p>
        </w:tc>
        <w:tc>
          <w:tcPr>
            <w:tcW w:w="3815" w:type="dxa"/>
          </w:tcPr>
          <w:p w:rsidR="00486878" w:rsidRPr="009E6C60" w:rsidRDefault="00486878" w:rsidP="00BB1CD9">
            <w:pPr>
              <w:pStyle w:val="ListeParagraf"/>
              <w:spacing w:before="100" w:beforeAutospacing="1" w:after="100" w:afterAutospacing="1"/>
              <w:ind w:left="0"/>
              <w:jc w:val="center"/>
              <w:rPr>
                <w:rFonts w:ascii="Arial" w:eastAsia="Times New Roman" w:hAnsi="Arial" w:cs="Arial"/>
                <w:b/>
                <w:color w:val="454545"/>
                <w:sz w:val="20"/>
                <w:szCs w:val="20"/>
                <w:lang w:eastAsia="tr-TR"/>
              </w:rPr>
            </w:pPr>
          </w:p>
        </w:tc>
      </w:tr>
      <w:tr w:rsidR="00486878" w:rsidRPr="009E6C60" w:rsidTr="000A128E">
        <w:trPr>
          <w:trHeight w:val="223"/>
        </w:trPr>
        <w:tc>
          <w:tcPr>
            <w:tcW w:w="4504" w:type="dxa"/>
          </w:tcPr>
          <w:p w:rsidR="00486878" w:rsidRPr="009E6C60" w:rsidRDefault="00486878" w:rsidP="00BB1CD9">
            <w:pPr>
              <w:pStyle w:val="ListeParagraf"/>
              <w:spacing w:before="100" w:beforeAutospacing="1" w:after="100" w:afterAutospacing="1"/>
              <w:ind w:left="0"/>
              <w:rPr>
                <w:rFonts w:ascii="Arial" w:eastAsia="Times New Roman" w:hAnsi="Arial" w:cs="Arial"/>
                <w:sz w:val="20"/>
                <w:szCs w:val="20"/>
                <w:lang w:eastAsia="tr-TR"/>
              </w:rPr>
            </w:pPr>
            <w:r w:rsidRPr="009E6C60">
              <w:rPr>
                <w:rFonts w:ascii="Arial" w:eastAsia="Times New Roman" w:hAnsi="Arial" w:cs="Arial"/>
                <w:sz w:val="20"/>
                <w:szCs w:val="20"/>
                <w:lang w:eastAsia="tr-TR"/>
              </w:rPr>
              <w:t>Genel Cari  Borç Toplamı</w:t>
            </w:r>
          </w:p>
        </w:tc>
        <w:tc>
          <w:tcPr>
            <w:tcW w:w="3815" w:type="dxa"/>
          </w:tcPr>
          <w:p w:rsidR="00486878" w:rsidRPr="009E6C60" w:rsidRDefault="00486878" w:rsidP="00BB1CD9">
            <w:pPr>
              <w:pStyle w:val="ListeParagraf"/>
              <w:spacing w:before="100" w:beforeAutospacing="1" w:after="100" w:afterAutospacing="1"/>
              <w:ind w:left="0"/>
              <w:jc w:val="center"/>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103.535,74 TL</w:t>
            </w:r>
          </w:p>
        </w:tc>
      </w:tr>
      <w:tr w:rsidR="00486878" w:rsidRPr="009E6C60" w:rsidTr="000A128E">
        <w:trPr>
          <w:trHeight w:val="223"/>
        </w:trPr>
        <w:tc>
          <w:tcPr>
            <w:tcW w:w="4504" w:type="dxa"/>
          </w:tcPr>
          <w:p w:rsidR="00486878" w:rsidRPr="009E6C60" w:rsidRDefault="00486878" w:rsidP="00BB1CD9">
            <w:pPr>
              <w:pStyle w:val="ListeParagraf"/>
              <w:spacing w:before="100" w:beforeAutospacing="1" w:after="100" w:afterAutospacing="1"/>
              <w:ind w:left="0"/>
              <w:rPr>
                <w:rFonts w:ascii="Arial" w:eastAsia="Times New Roman" w:hAnsi="Arial" w:cs="Arial"/>
                <w:sz w:val="20"/>
                <w:szCs w:val="20"/>
                <w:lang w:eastAsia="tr-TR"/>
              </w:rPr>
            </w:pPr>
          </w:p>
        </w:tc>
        <w:tc>
          <w:tcPr>
            <w:tcW w:w="3815" w:type="dxa"/>
          </w:tcPr>
          <w:p w:rsidR="00486878" w:rsidRPr="009E6C60" w:rsidRDefault="00486878" w:rsidP="00BB1CD9">
            <w:pPr>
              <w:pStyle w:val="ListeParagraf"/>
              <w:spacing w:before="100" w:beforeAutospacing="1" w:after="100" w:afterAutospacing="1"/>
              <w:ind w:left="0"/>
              <w:jc w:val="center"/>
              <w:rPr>
                <w:rFonts w:ascii="Arial" w:eastAsia="Times New Roman" w:hAnsi="Arial" w:cs="Arial"/>
                <w:color w:val="454545"/>
                <w:sz w:val="20"/>
                <w:szCs w:val="20"/>
                <w:lang w:eastAsia="tr-TR"/>
              </w:rPr>
            </w:pPr>
          </w:p>
        </w:tc>
      </w:tr>
      <w:tr w:rsidR="00486878" w:rsidRPr="009E6C60" w:rsidTr="000A128E">
        <w:trPr>
          <w:trHeight w:val="287"/>
        </w:trPr>
        <w:tc>
          <w:tcPr>
            <w:tcW w:w="4504" w:type="dxa"/>
          </w:tcPr>
          <w:p w:rsidR="00486878" w:rsidRPr="009E6C60" w:rsidRDefault="00486878" w:rsidP="00BB1CD9">
            <w:pPr>
              <w:pStyle w:val="ListeParagraf"/>
              <w:spacing w:before="100" w:beforeAutospacing="1" w:after="100" w:afterAutospacing="1"/>
              <w:ind w:left="0"/>
              <w:rPr>
                <w:rFonts w:ascii="Arial" w:eastAsia="Times New Roman" w:hAnsi="Arial" w:cs="Arial"/>
                <w:b/>
                <w:sz w:val="20"/>
                <w:szCs w:val="20"/>
                <w:lang w:eastAsia="tr-TR"/>
              </w:rPr>
            </w:pPr>
            <w:r w:rsidRPr="009E6C60">
              <w:rPr>
                <w:rFonts w:ascii="Arial" w:eastAsia="Times New Roman" w:hAnsi="Arial" w:cs="Arial"/>
                <w:b/>
                <w:sz w:val="20"/>
                <w:szCs w:val="20"/>
                <w:lang w:eastAsia="tr-TR"/>
              </w:rPr>
              <w:t>Genel Cari Alacak –Borç Farkı</w:t>
            </w:r>
          </w:p>
        </w:tc>
        <w:tc>
          <w:tcPr>
            <w:tcW w:w="3815" w:type="dxa"/>
          </w:tcPr>
          <w:p w:rsidR="00486878" w:rsidRPr="009E6C60" w:rsidRDefault="00486878" w:rsidP="00BB1CD9">
            <w:pPr>
              <w:pStyle w:val="ListeParagraf"/>
              <w:spacing w:before="100" w:beforeAutospacing="1" w:after="100" w:afterAutospacing="1"/>
              <w:ind w:left="0"/>
              <w:jc w:val="center"/>
              <w:rPr>
                <w:rFonts w:ascii="Arial" w:eastAsia="Times New Roman" w:hAnsi="Arial" w:cs="Arial"/>
                <w:b/>
                <w:color w:val="454545"/>
                <w:sz w:val="20"/>
                <w:szCs w:val="20"/>
                <w:lang w:eastAsia="tr-TR"/>
              </w:rPr>
            </w:pPr>
            <w:r w:rsidRPr="009E6C60">
              <w:rPr>
                <w:rFonts w:ascii="Arial" w:eastAsia="Times New Roman" w:hAnsi="Arial" w:cs="Arial"/>
                <w:b/>
                <w:color w:val="454545"/>
                <w:sz w:val="20"/>
                <w:szCs w:val="20"/>
                <w:lang w:eastAsia="tr-TR"/>
              </w:rPr>
              <w:t>515.763,12 TL</w:t>
            </w:r>
          </w:p>
        </w:tc>
      </w:tr>
      <w:tr w:rsidR="00486878" w:rsidRPr="009E6C60" w:rsidTr="000A128E">
        <w:trPr>
          <w:trHeight w:val="287"/>
        </w:trPr>
        <w:tc>
          <w:tcPr>
            <w:tcW w:w="4504" w:type="dxa"/>
          </w:tcPr>
          <w:p w:rsidR="00486878" w:rsidRPr="009E6C60" w:rsidRDefault="00486878" w:rsidP="00BB1CD9">
            <w:pPr>
              <w:pStyle w:val="ListeParagraf"/>
              <w:spacing w:before="100" w:beforeAutospacing="1" w:after="100" w:afterAutospacing="1"/>
              <w:ind w:left="0"/>
              <w:rPr>
                <w:rFonts w:ascii="Arial" w:eastAsia="Times New Roman" w:hAnsi="Arial" w:cs="Arial"/>
                <w:b/>
                <w:sz w:val="20"/>
                <w:szCs w:val="20"/>
                <w:lang w:eastAsia="tr-TR"/>
              </w:rPr>
            </w:pPr>
          </w:p>
        </w:tc>
        <w:tc>
          <w:tcPr>
            <w:tcW w:w="3815" w:type="dxa"/>
          </w:tcPr>
          <w:p w:rsidR="00486878" w:rsidRPr="009E6C60" w:rsidRDefault="00486878" w:rsidP="00BB1CD9">
            <w:pPr>
              <w:pStyle w:val="ListeParagraf"/>
              <w:spacing w:before="100" w:beforeAutospacing="1" w:after="100" w:afterAutospacing="1"/>
              <w:ind w:left="0"/>
              <w:jc w:val="center"/>
              <w:rPr>
                <w:rFonts w:ascii="Arial" w:eastAsia="Times New Roman" w:hAnsi="Arial" w:cs="Arial"/>
                <w:b/>
                <w:color w:val="454545"/>
                <w:sz w:val="20"/>
                <w:szCs w:val="20"/>
                <w:lang w:eastAsia="tr-TR"/>
              </w:rPr>
            </w:pPr>
          </w:p>
        </w:tc>
      </w:tr>
      <w:tr w:rsidR="00486878" w:rsidRPr="009E6C60" w:rsidTr="000A128E">
        <w:trPr>
          <w:trHeight w:val="287"/>
        </w:trPr>
        <w:tc>
          <w:tcPr>
            <w:tcW w:w="4504" w:type="dxa"/>
          </w:tcPr>
          <w:p w:rsidR="00486878" w:rsidRPr="009E6C60" w:rsidRDefault="00486878" w:rsidP="00BB1CD9">
            <w:pPr>
              <w:pStyle w:val="ListeParagraf"/>
              <w:spacing w:before="100" w:beforeAutospacing="1" w:after="100" w:afterAutospacing="1"/>
              <w:ind w:left="0"/>
              <w:rPr>
                <w:rFonts w:ascii="Arial" w:eastAsia="Times New Roman" w:hAnsi="Arial" w:cs="Arial"/>
                <w:color w:val="454545"/>
                <w:sz w:val="20"/>
                <w:szCs w:val="20"/>
                <w:lang w:eastAsia="tr-TR"/>
              </w:rPr>
            </w:pPr>
            <w:r w:rsidRPr="009E6C60">
              <w:rPr>
                <w:rFonts w:ascii="Arial" w:eastAsia="Times New Roman" w:hAnsi="Arial" w:cs="Arial"/>
                <w:sz w:val="20"/>
                <w:szCs w:val="20"/>
                <w:lang w:eastAsia="tr-TR"/>
              </w:rPr>
              <w:t>Demirbaşlar</w:t>
            </w:r>
          </w:p>
        </w:tc>
        <w:tc>
          <w:tcPr>
            <w:tcW w:w="3815" w:type="dxa"/>
          </w:tcPr>
          <w:p w:rsidR="00486878" w:rsidRPr="009E6C60" w:rsidRDefault="00486878" w:rsidP="00BB1CD9">
            <w:pPr>
              <w:pStyle w:val="ListeParagraf"/>
              <w:spacing w:before="100" w:beforeAutospacing="1" w:after="100" w:afterAutospacing="1"/>
              <w:ind w:left="0"/>
              <w:jc w:val="center"/>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279.706,46 TL</w:t>
            </w:r>
          </w:p>
        </w:tc>
      </w:tr>
    </w:tbl>
    <w:p w:rsidR="000A128E" w:rsidRDefault="00486878" w:rsidP="000A128E">
      <w:pPr>
        <w:pStyle w:val="ListeParagraf"/>
        <w:numPr>
          <w:ilvl w:val="0"/>
          <w:numId w:val="14"/>
        </w:numPr>
        <w:spacing w:before="100" w:beforeAutospacing="1" w:after="100" w:afterAutospacing="1" w:line="240" w:lineRule="auto"/>
        <w:rPr>
          <w:rFonts w:ascii="Arial" w:eastAsia="Times New Roman" w:hAnsi="Arial" w:cs="Arial"/>
          <w:color w:val="000000" w:themeColor="text1"/>
          <w:sz w:val="20"/>
          <w:szCs w:val="20"/>
          <w:lang w:eastAsia="tr-TR"/>
        </w:rPr>
      </w:pPr>
      <w:r w:rsidRPr="000A128E">
        <w:rPr>
          <w:rFonts w:ascii="Arial" w:eastAsia="Times New Roman" w:hAnsi="Arial" w:cs="Arial"/>
          <w:color w:val="000000" w:themeColor="text1"/>
          <w:sz w:val="20"/>
          <w:szCs w:val="20"/>
          <w:lang w:eastAsia="tr-TR"/>
        </w:rPr>
        <w:t>2017 yılına devredilen genel cari alacak-borç farkı 515.763,12 TL olduğu görülmektedir. Muhasebe sisteminde 2011-2014 yıllarında şüpheli alacaklarla ilgili yapılan çalışmaların iyi seviyede olduğu, 2011-2013 6.ayına kadar mali müşavir ve emlak konut yönetim A.Ş yetkililerince inceleme yaptırılmış 2011-2013 yılları arasındaki muhasebe kayıtlarının doğruluğu tespit edilmiştir. TYSY tarafından görülen sorunlar, TYTK kararları alınarak kat malikleri ile muhasebe kayıtlarında sorunlu kayıtlar düzeltilmeye devam edildiği tespit edilmiştir. Toplanamayan aidat yılın 2.5(ikibuçuk) ayı iken yapılan çalışma ve takiplerle 2016 yılı sonu itibarıyla 1(bir) ay</w:t>
      </w:r>
      <w:r w:rsidR="000C319E" w:rsidRPr="000A128E">
        <w:rPr>
          <w:rFonts w:ascii="Arial" w:eastAsia="Times New Roman" w:hAnsi="Arial" w:cs="Arial"/>
          <w:color w:val="000000" w:themeColor="text1"/>
          <w:sz w:val="20"/>
          <w:szCs w:val="20"/>
          <w:lang w:eastAsia="tr-TR"/>
        </w:rPr>
        <w:t>a</w:t>
      </w:r>
      <w:r w:rsidRPr="000A128E">
        <w:rPr>
          <w:rFonts w:ascii="Arial" w:eastAsia="Times New Roman" w:hAnsi="Arial" w:cs="Arial"/>
          <w:color w:val="000000" w:themeColor="text1"/>
          <w:sz w:val="20"/>
          <w:szCs w:val="20"/>
          <w:lang w:eastAsia="tr-TR"/>
        </w:rPr>
        <w:t xml:space="preserve"> düşürüldüğü görülmüştür.</w:t>
      </w:r>
    </w:p>
    <w:p w:rsidR="00486878" w:rsidRPr="000A128E" w:rsidRDefault="00486878" w:rsidP="000A128E">
      <w:pPr>
        <w:pStyle w:val="ListeParagraf"/>
        <w:spacing w:before="100" w:beforeAutospacing="1" w:after="100" w:afterAutospacing="1" w:line="240" w:lineRule="auto"/>
        <w:ind w:left="1776"/>
        <w:rPr>
          <w:rFonts w:ascii="Arial" w:eastAsia="Times New Roman" w:hAnsi="Arial" w:cs="Arial"/>
          <w:color w:val="000000" w:themeColor="text1"/>
          <w:sz w:val="20"/>
          <w:szCs w:val="20"/>
          <w:lang w:eastAsia="tr-TR"/>
        </w:rPr>
      </w:pPr>
      <w:r w:rsidRPr="000A128E">
        <w:rPr>
          <w:rFonts w:ascii="Arial" w:eastAsia="Times New Roman" w:hAnsi="Arial" w:cs="Arial"/>
          <w:color w:val="000000" w:themeColor="text1"/>
          <w:sz w:val="20"/>
          <w:szCs w:val="20"/>
          <w:lang w:eastAsia="tr-TR"/>
        </w:rPr>
        <w:t xml:space="preserve"> </w:t>
      </w:r>
    </w:p>
    <w:p w:rsidR="00A6619A" w:rsidRDefault="00486878" w:rsidP="000A128E">
      <w:pPr>
        <w:pStyle w:val="ListeParagraf"/>
        <w:numPr>
          <w:ilvl w:val="0"/>
          <w:numId w:val="14"/>
        </w:numPr>
        <w:spacing w:before="100" w:beforeAutospacing="1" w:after="100" w:afterAutospacing="1" w:line="240" w:lineRule="auto"/>
        <w:rPr>
          <w:rFonts w:ascii="Arial" w:eastAsia="Times New Roman" w:hAnsi="Arial" w:cs="Arial"/>
          <w:color w:val="454545"/>
          <w:sz w:val="20"/>
          <w:szCs w:val="20"/>
          <w:lang w:eastAsia="tr-TR"/>
        </w:rPr>
      </w:pPr>
      <w:r w:rsidRPr="000A128E">
        <w:rPr>
          <w:rFonts w:ascii="Arial" w:eastAsia="Times New Roman" w:hAnsi="Arial" w:cs="Arial"/>
          <w:color w:val="454545"/>
          <w:sz w:val="20"/>
          <w:szCs w:val="20"/>
          <w:lang w:eastAsia="tr-TR"/>
        </w:rPr>
        <w:t>Yukarıdaki tabloda görüldüğü üzere üyelerimizin bir kısmı ile kiracılarımızın bazılarının borçlarını zamanında ödemeleri durumunda planlı her türlü faaliyet ve yatırımların TYSY tarafından yapılabile</w:t>
      </w:r>
      <w:r w:rsidR="000C319E" w:rsidRPr="000A128E">
        <w:rPr>
          <w:rFonts w:ascii="Arial" w:eastAsia="Times New Roman" w:hAnsi="Arial" w:cs="Arial"/>
          <w:color w:val="454545"/>
          <w:sz w:val="20"/>
          <w:szCs w:val="20"/>
          <w:lang w:eastAsia="tr-TR"/>
        </w:rPr>
        <w:t>c</w:t>
      </w:r>
      <w:r w:rsidRPr="000A128E">
        <w:rPr>
          <w:rFonts w:ascii="Arial" w:eastAsia="Times New Roman" w:hAnsi="Arial" w:cs="Arial"/>
          <w:color w:val="454545"/>
          <w:sz w:val="20"/>
          <w:szCs w:val="20"/>
          <w:lang w:eastAsia="tr-TR"/>
        </w:rPr>
        <w:t>eği değerlendirilmiştir.</w:t>
      </w:r>
    </w:p>
    <w:p w:rsidR="000A128E" w:rsidRPr="000A128E" w:rsidRDefault="000A128E" w:rsidP="000A128E">
      <w:pPr>
        <w:pStyle w:val="ListeParagraf"/>
        <w:rPr>
          <w:rFonts w:ascii="Arial" w:eastAsia="Times New Roman" w:hAnsi="Arial" w:cs="Arial"/>
          <w:color w:val="454545"/>
          <w:sz w:val="20"/>
          <w:szCs w:val="20"/>
          <w:lang w:eastAsia="tr-TR"/>
        </w:rPr>
      </w:pPr>
    </w:p>
    <w:p w:rsidR="000A128E" w:rsidRPr="000A128E" w:rsidRDefault="000A128E" w:rsidP="000A128E">
      <w:pPr>
        <w:pStyle w:val="ListeParagraf"/>
        <w:spacing w:before="100" w:beforeAutospacing="1" w:after="100" w:afterAutospacing="1" w:line="240" w:lineRule="auto"/>
        <w:ind w:left="1776"/>
        <w:rPr>
          <w:rFonts w:ascii="Arial" w:eastAsia="Times New Roman" w:hAnsi="Arial" w:cs="Arial"/>
          <w:color w:val="454545"/>
          <w:sz w:val="20"/>
          <w:szCs w:val="20"/>
          <w:lang w:eastAsia="tr-TR"/>
        </w:rPr>
      </w:pPr>
    </w:p>
    <w:p w:rsidR="00A6619A" w:rsidRDefault="00486878" w:rsidP="00A6619A">
      <w:pPr>
        <w:pStyle w:val="ListeParagraf"/>
        <w:numPr>
          <w:ilvl w:val="0"/>
          <w:numId w:val="10"/>
        </w:numPr>
        <w:spacing w:before="100" w:beforeAutospacing="1" w:after="100" w:afterAutospacing="1" w:line="240" w:lineRule="auto"/>
        <w:rPr>
          <w:rFonts w:ascii="Arial" w:eastAsia="Times New Roman" w:hAnsi="Arial" w:cs="Arial"/>
          <w:color w:val="454545"/>
          <w:sz w:val="20"/>
          <w:szCs w:val="20"/>
          <w:lang w:eastAsia="tr-TR"/>
        </w:rPr>
      </w:pPr>
      <w:r w:rsidRPr="00A6619A">
        <w:rPr>
          <w:rFonts w:ascii="Arial" w:eastAsia="Times New Roman" w:hAnsi="Arial" w:cs="Arial"/>
          <w:color w:val="454545"/>
          <w:sz w:val="20"/>
          <w:szCs w:val="20"/>
          <w:lang w:eastAsia="tr-TR"/>
        </w:rPr>
        <w:t>Yapılan incelemede üyelerimize ve kiracılara, borçlarını ödemeleri için gereken uyarı ve tebligat yapılmıştır.</w:t>
      </w:r>
    </w:p>
    <w:p w:rsidR="000A128E" w:rsidRPr="00A6619A" w:rsidRDefault="000A128E" w:rsidP="000A128E">
      <w:pPr>
        <w:pStyle w:val="ListeParagraf"/>
        <w:spacing w:before="100" w:beforeAutospacing="1" w:after="100" w:afterAutospacing="1" w:line="240" w:lineRule="auto"/>
        <w:ind w:left="1068"/>
        <w:rPr>
          <w:rFonts w:ascii="Arial" w:eastAsia="Times New Roman" w:hAnsi="Arial" w:cs="Arial"/>
          <w:color w:val="454545"/>
          <w:sz w:val="20"/>
          <w:szCs w:val="20"/>
          <w:lang w:eastAsia="tr-TR"/>
        </w:rPr>
      </w:pPr>
    </w:p>
    <w:p w:rsidR="00486878" w:rsidRPr="00A6619A" w:rsidRDefault="00486878" w:rsidP="00A6619A">
      <w:pPr>
        <w:pStyle w:val="ListeParagraf"/>
        <w:numPr>
          <w:ilvl w:val="0"/>
          <w:numId w:val="10"/>
        </w:numPr>
        <w:spacing w:before="100" w:beforeAutospacing="1" w:after="100" w:afterAutospacing="1" w:line="240" w:lineRule="auto"/>
        <w:rPr>
          <w:rFonts w:ascii="Arial" w:eastAsia="Times New Roman" w:hAnsi="Arial" w:cs="Arial"/>
          <w:color w:val="454545"/>
          <w:sz w:val="20"/>
          <w:szCs w:val="20"/>
          <w:lang w:eastAsia="tr-TR"/>
        </w:rPr>
      </w:pPr>
      <w:r w:rsidRPr="00A6619A">
        <w:rPr>
          <w:rFonts w:ascii="Arial" w:eastAsia="Times New Roman" w:hAnsi="Arial" w:cs="Arial"/>
          <w:color w:val="454545"/>
          <w:sz w:val="20"/>
          <w:szCs w:val="20"/>
          <w:lang w:eastAsia="tr-TR"/>
        </w:rPr>
        <w:t>Site</w:t>
      </w:r>
      <w:r w:rsidR="006B3758">
        <w:rPr>
          <w:rFonts w:ascii="Arial" w:eastAsia="Times New Roman" w:hAnsi="Arial" w:cs="Arial"/>
          <w:color w:val="454545"/>
          <w:sz w:val="20"/>
          <w:szCs w:val="20"/>
          <w:lang w:eastAsia="tr-TR"/>
        </w:rPr>
        <w:t xml:space="preserve"> yönetiminin borçlarının ödenmesi </w:t>
      </w:r>
      <w:r w:rsidRPr="00A6619A">
        <w:rPr>
          <w:rFonts w:ascii="Arial" w:eastAsia="Times New Roman" w:hAnsi="Arial" w:cs="Arial"/>
          <w:color w:val="454545"/>
          <w:sz w:val="20"/>
          <w:szCs w:val="20"/>
          <w:lang w:eastAsia="tr-TR"/>
        </w:rPr>
        <w:t xml:space="preserve"> </w:t>
      </w:r>
      <w:r w:rsidR="006B3758">
        <w:rPr>
          <w:rFonts w:ascii="Arial" w:eastAsia="Times New Roman" w:hAnsi="Arial" w:cs="Arial"/>
          <w:color w:val="454545"/>
          <w:sz w:val="20"/>
          <w:szCs w:val="20"/>
          <w:lang w:eastAsia="tr-TR"/>
        </w:rPr>
        <w:t xml:space="preserve"> </w:t>
      </w:r>
      <w:r w:rsidRPr="00A6619A">
        <w:rPr>
          <w:rFonts w:ascii="Arial" w:eastAsia="Times New Roman" w:hAnsi="Arial" w:cs="Arial"/>
          <w:color w:val="454545"/>
          <w:sz w:val="20"/>
          <w:szCs w:val="20"/>
          <w:lang w:eastAsia="tr-TR"/>
        </w:rPr>
        <w:t>için, Yönetim Kurulu gerekli gayreti göstermektedir. Site yönetiminin vadesi </w:t>
      </w:r>
      <w:r w:rsidRPr="00A6619A">
        <w:rPr>
          <w:rFonts w:ascii="Arial" w:eastAsia="Times New Roman" w:hAnsi="Arial" w:cs="Arial"/>
          <w:b/>
          <w:bCs/>
          <w:color w:val="454545"/>
          <w:sz w:val="20"/>
          <w:szCs w:val="20"/>
          <w:lang w:eastAsia="tr-TR"/>
        </w:rPr>
        <w:t>geçmiş borcu bulunmamaktadır.</w:t>
      </w:r>
    </w:p>
    <w:p w:rsidR="00486878" w:rsidRPr="007E1B09" w:rsidRDefault="00486878" w:rsidP="00486878">
      <w:pPr>
        <w:spacing w:before="100" w:beforeAutospacing="1" w:after="100" w:afterAutospacing="1" w:line="240" w:lineRule="auto"/>
        <w:rPr>
          <w:rFonts w:ascii="Arial" w:eastAsia="Times New Roman" w:hAnsi="Arial" w:cs="Arial"/>
          <w:b/>
          <w:color w:val="454545"/>
          <w:sz w:val="24"/>
          <w:szCs w:val="24"/>
          <w:lang w:eastAsia="tr-TR"/>
        </w:rPr>
      </w:pPr>
      <w:r w:rsidRPr="009E6C60">
        <w:rPr>
          <w:rFonts w:ascii="Arial" w:eastAsia="Times New Roman" w:hAnsi="Arial" w:cs="Arial"/>
          <w:b/>
          <w:bCs/>
          <w:color w:val="454545"/>
          <w:sz w:val="20"/>
          <w:szCs w:val="20"/>
          <w:lang w:eastAsia="tr-TR"/>
        </w:rPr>
        <w:br/>
      </w:r>
      <w:r w:rsidRPr="007E1B09">
        <w:rPr>
          <w:rFonts w:ascii="Arial" w:eastAsia="Times New Roman" w:hAnsi="Arial" w:cs="Arial"/>
          <w:b/>
          <w:bCs/>
          <w:color w:val="454545"/>
          <w:sz w:val="24"/>
          <w:szCs w:val="24"/>
          <w:lang w:eastAsia="tr-TR"/>
        </w:rPr>
        <w:t>F</w:t>
      </w:r>
      <w:r w:rsidRPr="007E1B09">
        <w:rPr>
          <w:rFonts w:ascii="Arial" w:eastAsia="Times New Roman" w:hAnsi="Arial" w:cs="Arial"/>
          <w:b/>
          <w:color w:val="454545"/>
          <w:sz w:val="24"/>
          <w:szCs w:val="24"/>
          <w:lang w:eastAsia="tr-TR"/>
        </w:rPr>
        <w:t>- Yönetim faaliyetleri :</w:t>
      </w:r>
    </w:p>
    <w:p w:rsidR="00A6619A" w:rsidRPr="000A128E" w:rsidRDefault="00486878" w:rsidP="000A128E">
      <w:pPr>
        <w:pStyle w:val="ListeParagraf"/>
        <w:numPr>
          <w:ilvl w:val="0"/>
          <w:numId w:val="13"/>
        </w:numPr>
        <w:spacing w:before="100" w:beforeAutospacing="1" w:after="100" w:afterAutospacing="1" w:line="240" w:lineRule="auto"/>
        <w:rPr>
          <w:rFonts w:ascii="Arial" w:eastAsia="Times New Roman" w:hAnsi="Arial" w:cs="Arial"/>
          <w:b/>
          <w:color w:val="000000" w:themeColor="text1"/>
          <w:sz w:val="20"/>
          <w:szCs w:val="20"/>
          <w:lang w:eastAsia="tr-TR"/>
        </w:rPr>
      </w:pPr>
      <w:r w:rsidRPr="000A128E">
        <w:rPr>
          <w:rFonts w:ascii="Arial" w:eastAsia="Times New Roman" w:hAnsi="Arial" w:cs="Arial"/>
          <w:color w:val="000000" w:themeColor="text1"/>
          <w:sz w:val="20"/>
          <w:szCs w:val="20"/>
          <w:lang w:eastAsia="tr-TR"/>
        </w:rPr>
        <w:t>01.01.2016-31.12.2016 tarihleri arasında TYSY tarafından faaliyet raporu, işletme projesi, gelir-gider tablosu, mizan,  2017 yılı revize edilebilir iş planı ve 2017 yılı tahmini işletme projelerinin hazırlanmış olduğu görülmüştür.</w:t>
      </w:r>
    </w:p>
    <w:p w:rsidR="000A128E" w:rsidRPr="000A128E" w:rsidRDefault="000A128E" w:rsidP="000A128E">
      <w:pPr>
        <w:pStyle w:val="ListeParagraf"/>
        <w:spacing w:before="100" w:beforeAutospacing="1" w:after="100" w:afterAutospacing="1" w:line="240" w:lineRule="auto"/>
        <w:ind w:left="1068"/>
        <w:rPr>
          <w:rFonts w:ascii="Arial" w:eastAsia="Times New Roman" w:hAnsi="Arial" w:cs="Arial"/>
          <w:b/>
          <w:color w:val="000000" w:themeColor="text1"/>
          <w:sz w:val="20"/>
          <w:szCs w:val="20"/>
          <w:lang w:eastAsia="tr-TR"/>
        </w:rPr>
      </w:pPr>
    </w:p>
    <w:p w:rsidR="00A6619A" w:rsidRPr="00416600" w:rsidRDefault="00486878" w:rsidP="00A6619A">
      <w:pPr>
        <w:pStyle w:val="ListeParagraf"/>
        <w:numPr>
          <w:ilvl w:val="0"/>
          <w:numId w:val="13"/>
        </w:numPr>
        <w:spacing w:before="100" w:beforeAutospacing="1" w:after="100" w:afterAutospacing="1" w:line="240" w:lineRule="auto"/>
        <w:rPr>
          <w:rFonts w:ascii="Arial" w:eastAsia="Times New Roman" w:hAnsi="Arial" w:cs="Arial"/>
          <w:b/>
          <w:color w:val="000000" w:themeColor="text1"/>
          <w:sz w:val="20"/>
          <w:szCs w:val="20"/>
          <w:lang w:eastAsia="tr-TR"/>
        </w:rPr>
      </w:pPr>
      <w:r w:rsidRPr="00416600">
        <w:rPr>
          <w:rFonts w:ascii="Arial" w:eastAsia="Times New Roman" w:hAnsi="Arial" w:cs="Arial"/>
          <w:b/>
          <w:color w:val="000000" w:themeColor="text1"/>
          <w:sz w:val="20"/>
          <w:szCs w:val="20"/>
          <w:lang w:eastAsia="tr-TR"/>
        </w:rPr>
        <w:t>Emlak konut GYO A.Ş ye karşı, ortak alanlardaki kusurlu mal ve hizmetlerin düzeltilmesi için bilirkişi raporları tanzim ettirilerek Karşıyaka TÜKETİCİ MAHKEMESİNDE açılmış olan davanın mutlaka takip edilmelidir.</w:t>
      </w:r>
    </w:p>
    <w:p w:rsidR="000A128E" w:rsidRPr="000A128E" w:rsidRDefault="000A128E" w:rsidP="000A128E">
      <w:pPr>
        <w:pStyle w:val="ListeParagraf"/>
        <w:rPr>
          <w:rFonts w:ascii="Arial" w:eastAsia="Times New Roman" w:hAnsi="Arial" w:cs="Arial"/>
          <w:b/>
          <w:color w:val="000000" w:themeColor="text1"/>
          <w:sz w:val="20"/>
          <w:szCs w:val="20"/>
          <w:lang w:eastAsia="tr-TR"/>
        </w:rPr>
      </w:pPr>
    </w:p>
    <w:p w:rsidR="000A128E" w:rsidRPr="000A128E" w:rsidRDefault="000A128E" w:rsidP="000A128E">
      <w:pPr>
        <w:pStyle w:val="ListeParagraf"/>
        <w:spacing w:before="100" w:beforeAutospacing="1" w:after="100" w:afterAutospacing="1" w:line="240" w:lineRule="auto"/>
        <w:ind w:left="1068"/>
        <w:rPr>
          <w:rFonts w:ascii="Arial" w:eastAsia="Times New Roman" w:hAnsi="Arial" w:cs="Arial"/>
          <w:b/>
          <w:color w:val="000000" w:themeColor="text1"/>
          <w:sz w:val="20"/>
          <w:szCs w:val="20"/>
          <w:lang w:eastAsia="tr-TR"/>
        </w:rPr>
      </w:pPr>
    </w:p>
    <w:p w:rsidR="00486878" w:rsidRPr="00416600" w:rsidRDefault="00486878" w:rsidP="00A6619A">
      <w:pPr>
        <w:pStyle w:val="ListeParagraf"/>
        <w:numPr>
          <w:ilvl w:val="0"/>
          <w:numId w:val="13"/>
        </w:numPr>
        <w:spacing w:before="100" w:beforeAutospacing="1" w:after="100" w:afterAutospacing="1" w:line="240" w:lineRule="auto"/>
        <w:rPr>
          <w:rFonts w:ascii="Arial" w:eastAsia="Times New Roman" w:hAnsi="Arial" w:cs="Arial"/>
          <w:b/>
          <w:color w:val="000000" w:themeColor="text1"/>
          <w:sz w:val="20"/>
          <w:szCs w:val="20"/>
          <w:lang w:eastAsia="tr-TR"/>
        </w:rPr>
      </w:pPr>
      <w:r w:rsidRPr="00416600">
        <w:rPr>
          <w:rFonts w:ascii="Arial" w:eastAsia="Times New Roman" w:hAnsi="Arial" w:cs="Arial"/>
          <w:b/>
          <w:color w:val="000000" w:themeColor="text1"/>
          <w:sz w:val="20"/>
          <w:szCs w:val="20"/>
          <w:lang w:eastAsia="tr-TR"/>
        </w:rPr>
        <w:lastRenderedPageBreak/>
        <w:t>Satış vaadi sözleşmesi dairelerin, 2015 yılı öncesinde hatalı ve eksik muhasebe kayıtlarının olduğu tespit edilmiş, Emlak Konut GYO A.Ş’ce karşılıklı mutabakat sağlanarak daire cari hesaplarında düzeltmeler yapıldığı görülmüştür. Ancak kalan sorunlu daireler için muhasebe mutabakatı düzeltme/yapılmaya devam edilmelidir.</w:t>
      </w:r>
    </w:p>
    <w:p w:rsidR="00486878" w:rsidRPr="007E1B09" w:rsidRDefault="00486878" w:rsidP="00486878">
      <w:pPr>
        <w:spacing w:before="100" w:beforeAutospacing="1" w:after="100" w:afterAutospacing="1" w:line="240" w:lineRule="auto"/>
        <w:rPr>
          <w:rFonts w:ascii="Arial" w:eastAsia="Times New Roman" w:hAnsi="Arial" w:cs="Arial"/>
          <w:b/>
          <w:bCs/>
          <w:color w:val="454545"/>
          <w:sz w:val="24"/>
          <w:szCs w:val="24"/>
          <w:lang w:eastAsia="tr-TR"/>
        </w:rPr>
      </w:pPr>
      <w:r w:rsidRPr="007E1B09">
        <w:rPr>
          <w:rFonts w:ascii="Arial" w:eastAsia="Times New Roman" w:hAnsi="Arial" w:cs="Arial"/>
          <w:b/>
          <w:bCs/>
          <w:color w:val="454545"/>
          <w:sz w:val="24"/>
          <w:szCs w:val="24"/>
          <w:lang w:eastAsia="tr-TR"/>
        </w:rPr>
        <w:t>G- Diğer Açıklamalar ve Sonuç :</w:t>
      </w:r>
    </w:p>
    <w:p w:rsidR="00486878" w:rsidRPr="009E6C60" w:rsidRDefault="00486878" w:rsidP="000A128E">
      <w:pPr>
        <w:spacing w:before="100" w:beforeAutospacing="1" w:after="100" w:afterAutospacing="1" w:line="240" w:lineRule="auto"/>
        <w:ind w:left="360"/>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br/>
      </w:r>
      <w:r w:rsidRPr="009E6C60">
        <w:rPr>
          <w:rFonts w:ascii="Arial" w:eastAsia="Times New Roman" w:hAnsi="Arial" w:cs="Arial"/>
          <w:b/>
          <w:bCs/>
          <w:color w:val="454545"/>
          <w:sz w:val="20"/>
          <w:szCs w:val="20"/>
          <w:lang w:eastAsia="tr-TR"/>
        </w:rPr>
        <w:t>Yapılan denetimler neticesinde aşağıda belirtilen hususlar tespit edilmiştir.</w:t>
      </w:r>
    </w:p>
    <w:p w:rsidR="00486878" w:rsidRPr="00C959CB" w:rsidRDefault="00486878" w:rsidP="00486878">
      <w:pPr>
        <w:pStyle w:val="ListeParagraf"/>
        <w:numPr>
          <w:ilvl w:val="0"/>
          <w:numId w:val="2"/>
        </w:numPr>
        <w:spacing w:before="100" w:beforeAutospacing="1" w:after="100" w:afterAutospacing="1" w:line="240" w:lineRule="auto"/>
        <w:rPr>
          <w:rFonts w:ascii="Arial" w:eastAsia="Times New Roman" w:hAnsi="Arial" w:cs="Arial"/>
          <w:color w:val="000000" w:themeColor="text1"/>
          <w:sz w:val="20"/>
          <w:szCs w:val="20"/>
          <w:lang w:eastAsia="tr-TR"/>
        </w:rPr>
      </w:pPr>
      <w:r w:rsidRPr="009E6C60">
        <w:rPr>
          <w:rFonts w:ascii="Arial" w:eastAsia="Times New Roman" w:hAnsi="Arial" w:cs="Arial"/>
          <w:color w:val="454545"/>
          <w:sz w:val="20"/>
          <w:szCs w:val="20"/>
          <w:lang w:eastAsia="tr-TR"/>
        </w:rPr>
        <w:t xml:space="preserve">Üyelerce Sitemizde ortak kulanım alanların çevre temizliği, birlikte yaşam koşulları, mezkur mahaldeki davranış biçimlerinin bir çok üyemizin komşuluk ilişkilerini bozmamaya ve şikâyetlerine neden olacağından Yönetim kurulu ile Üyelerimizin bu konuda daha duyarlı  davranması, ve kurallara uyması </w:t>
      </w:r>
      <w:r w:rsidRPr="00C959CB">
        <w:rPr>
          <w:rFonts w:ascii="Arial" w:eastAsia="Times New Roman" w:hAnsi="Arial" w:cs="Arial"/>
          <w:color w:val="000000" w:themeColor="text1"/>
          <w:sz w:val="20"/>
          <w:szCs w:val="20"/>
          <w:lang w:eastAsia="tr-TR"/>
        </w:rPr>
        <w:t>görüşündeyiz. Site kurallarına uymayan, huzuru bozan kişiler hakkında mutlaka adli kanallara başvurulmalıdır. Kat maliki ve kiracıların ortak alanlara verdikleri zararların tanzimi sağlanmalıdır. Bu konuda açılmış adli davalar TYTK kararları gereği devam edilmelidir.</w:t>
      </w:r>
    </w:p>
    <w:p w:rsidR="00486878" w:rsidRPr="00C959CB" w:rsidRDefault="00486878" w:rsidP="00486878">
      <w:pPr>
        <w:pStyle w:val="ListeParagraf"/>
        <w:spacing w:before="100" w:beforeAutospacing="1" w:after="100" w:afterAutospacing="1" w:line="240" w:lineRule="auto"/>
        <w:rPr>
          <w:rFonts w:ascii="Arial" w:eastAsia="Times New Roman" w:hAnsi="Arial" w:cs="Arial"/>
          <w:color w:val="000000" w:themeColor="text1"/>
          <w:sz w:val="20"/>
          <w:szCs w:val="20"/>
          <w:lang w:eastAsia="tr-TR"/>
        </w:rPr>
      </w:pPr>
    </w:p>
    <w:p w:rsidR="00486878" w:rsidRPr="00C959CB" w:rsidRDefault="00486878" w:rsidP="00486878">
      <w:pPr>
        <w:pStyle w:val="ListeParagraf"/>
        <w:numPr>
          <w:ilvl w:val="0"/>
          <w:numId w:val="2"/>
        </w:numPr>
        <w:spacing w:before="100" w:beforeAutospacing="1" w:after="100" w:afterAutospacing="1" w:line="240" w:lineRule="auto"/>
        <w:rPr>
          <w:rFonts w:ascii="Arial" w:eastAsia="Times New Roman" w:hAnsi="Arial" w:cs="Arial"/>
          <w:color w:val="000000" w:themeColor="text1"/>
          <w:sz w:val="20"/>
          <w:szCs w:val="20"/>
          <w:lang w:eastAsia="tr-TR"/>
        </w:rPr>
      </w:pPr>
      <w:r w:rsidRPr="00C959CB">
        <w:rPr>
          <w:rFonts w:ascii="Arial" w:eastAsia="Times New Roman" w:hAnsi="Arial" w:cs="Arial"/>
          <w:color w:val="000000" w:themeColor="text1"/>
          <w:sz w:val="20"/>
          <w:szCs w:val="20"/>
          <w:lang w:eastAsia="tr-TR"/>
        </w:rPr>
        <w:t xml:space="preserve">Sitemiz peyzaj alanı ve apartman temizliklerinin periyodik zamanlarda yapıldığı tespit edilmiştir. </w:t>
      </w:r>
    </w:p>
    <w:p w:rsidR="00486878" w:rsidRPr="00C959CB" w:rsidRDefault="00486878" w:rsidP="00486878">
      <w:pPr>
        <w:pStyle w:val="ListeParagraf"/>
        <w:spacing w:before="100" w:beforeAutospacing="1" w:after="100" w:afterAutospacing="1" w:line="240" w:lineRule="auto"/>
        <w:rPr>
          <w:rFonts w:ascii="Arial" w:eastAsia="Times New Roman" w:hAnsi="Arial" w:cs="Arial"/>
          <w:color w:val="000000" w:themeColor="text1"/>
          <w:sz w:val="20"/>
          <w:szCs w:val="20"/>
          <w:lang w:eastAsia="tr-TR"/>
        </w:rPr>
      </w:pPr>
    </w:p>
    <w:p w:rsidR="00962901" w:rsidRPr="00C959CB" w:rsidRDefault="00486878" w:rsidP="00962901">
      <w:pPr>
        <w:pStyle w:val="ListeParagraf"/>
        <w:numPr>
          <w:ilvl w:val="0"/>
          <w:numId w:val="2"/>
        </w:numPr>
        <w:spacing w:before="100" w:beforeAutospacing="1" w:after="100" w:afterAutospacing="1" w:line="240" w:lineRule="auto"/>
        <w:rPr>
          <w:rFonts w:ascii="Arial" w:eastAsia="Times New Roman" w:hAnsi="Arial" w:cs="Arial"/>
          <w:color w:val="000000" w:themeColor="text1"/>
          <w:sz w:val="20"/>
          <w:szCs w:val="20"/>
          <w:lang w:eastAsia="tr-TR"/>
        </w:rPr>
      </w:pPr>
      <w:r w:rsidRPr="00C959CB">
        <w:rPr>
          <w:rFonts w:ascii="Arial" w:eastAsia="Times New Roman" w:hAnsi="Arial" w:cs="Arial"/>
          <w:color w:val="000000" w:themeColor="text1"/>
          <w:sz w:val="20"/>
          <w:szCs w:val="20"/>
          <w:lang w:eastAsia="tr-TR"/>
        </w:rPr>
        <w:t>Sitemize gelen su fatura</w:t>
      </w:r>
      <w:r w:rsidR="00A6619A" w:rsidRPr="00C959CB">
        <w:rPr>
          <w:rFonts w:ascii="Arial" w:eastAsia="Times New Roman" w:hAnsi="Arial" w:cs="Arial"/>
          <w:color w:val="000000" w:themeColor="text1"/>
          <w:sz w:val="20"/>
          <w:szCs w:val="20"/>
          <w:lang w:eastAsia="tr-TR"/>
        </w:rPr>
        <w:t>la</w:t>
      </w:r>
      <w:r w:rsidRPr="00C959CB">
        <w:rPr>
          <w:rFonts w:ascii="Arial" w:eastAsia="Times New Roman" w:hAnsi="Arial" w:cs="Arial"/>
          <w:color w:val="000000" w:themeColor="text1"/>
          <w:sz w:val="20"/>
          <w:szCs w:val="20"/>
          <w:lang w:eastAsia="tr-TR"/>
        </w:rPr>
        <w:t>mızın yüksek olması nedeniyle TYSY TARAFINDAN araştırıldığı ve Yüzme -Süs havuzları ile bloklar arası genel su arterlerinde; su kaçaklarının olduğunun tespiti görülmüştür. Yüzme havuzu bakım onarım tadilatı yaptırıldığı, ana arterlerden 3</w:t>
      </w:r>
      <w:r w:rsidR="00A6619A" w:rsidRPr="00C959CB">
        <w:rPr>
          <w:rFonts w:ascii="Arial" w:eastAsia="Times New Roman" w:hAnsi="Arial" w:cs="Arial"/>
          <w:color w:val="000000" w:themeColor="text1"/>
          <w:sz w:val="20"/>
          <w:szCs w:val="20"/>
          <w:lang w:eastAsia="tr-TR"/>
        </w:rPr>
        <w:t xml:space="preserve"> hattında tamir yapıldığı</w:t>
      </w:r>
      <w:r w:rsidRPr="00C959CB">
        <w:rPr>
          <w:rFonts w:ascii="Arial" w:eastAsia="Times New Roman" w:hAnsi="Arial" w:cs="Arial"/>
          <w:color w:val="000000" w:themeColor="text1"/>
          <w:sz w:val="20"/>
          <w:szCs w:val="20"/>
          <w:lang w:eastAsia="tr-TR"/>
        </w:rPr>
        <w:t xml:space="preserve"> ve süs havuzlarının tadilat ettirilmesine çalışıldığı tespit edilmiştir.</w:t>
      </w:r>
    </w:p>
    <w:p w:rsidR="00962901" w:rsidRPr="00C959CB" w:rsidRDefault="00962901" w:rsidP="00962901">
      <w:pPr>
        <w:pStyle w:val="ListeParagraf"/>
        <w:rPr>
          <w:rFonts w:ascii="Arial" w:eastAsia="Times New Roman" w:hAnsi="Arial" w:cs="Arial"/>
          <w:color w:val="000000" w:themeColor="text1"/>
          <w:sz w:val="20"/>
          <w:szCs w:val="20"/>
          <w:lang w:eastAsia="tr-TR"/>
        </w:rPr>
      </w:pPr>
    </w:p>
    <w:p w:rsidR="00486878" w:rsidRDefault="00486878" w:rsidP="00962901">
      <w:pPr>
        <w:pStyle w:val="ListeParagraf"/>
        <w:spacing w:before="100" w:beforeAutospacing="1" w:after="100" w:afterAutospacing="1" w:line="240" w:lineRule="auto"/>
        <w:rPr>
          <w:rFonts w:ascii="Arial" w:eastAsia="Times New Roman" w:hAnsi="Arial" w:cs="Arial"/>
          <w:color w:val="000000" w:themeColor="text1"/>
          <w:sz w:val="20"/>
          <w:szCs w:val="20"/>
          <w:lang w:eastAsia="tr-TR"/>
        </w:rPr>
      </w:pPr>
      <w:r w:rsidRPr="00C959CB">
        <w:rPr>
          <w:rFonts w:ascii="Arial" w:eastAsia="Times New Roman" w:hAnsi="Arial" w:cs="Arial"/>
          <w:color w:val="000000" w:themeColor="text1"/>
          <w:sz w:val="20"/>
          <w:szCs w:val="20"/>
          <w:lang w:eastAsia="tr-TR"/>
        </w:rPr>
        <w:t>Ancak süs havuzlarının suyu boşaltılmış ve proje ile yaptırılmasına çalışılmış, gelen teklifler değerlendirdiler, ödeme planının yüksek olması nedeniyle TYTK kararı gereği bir sonraki</w:t>
      </w:r>
      <w:r w:rsidR="00A6619A" w:rsidRPr="00C959CB">
        <w:rPr>
          <w:rFonts w:ascii="Arial" w:eastAsia="Times New Roman" w:hAnsi="Arial" w:cs="Arial"/>
          <w:color w:val="000000" w:themeColor="text1"/>
          <w:sz w:val="20"/>
          <w:szCs w:val="20"/>
          <w:lang w:eastAsia="tr-TR"/>
        </w:rPr>
        <w:t xml:space="preserve"> yeni</w:t>
      </w:r>
      <w:r w:rsidRPr="00C959CB">
        <w:rPr>
          <w:rFonts w:ascii="Arial" w:eastAsia="Times New Roman" w:hAnsi="Arial" w:cs="Arial"/>
          <w:color w:val="000000" w:themeColor="text1"/>
          <w:sz w:val="20"/>
          <w:szCs w:val="20"/>
          <w:lang w:eastAsia="tr-TR"/>
        </w:rPr>
        <w:t xml:space="preserve"> yönetim tarafından süs havuzlarının tadilatının yapılmasına karar verildiği görülmüştür. TYTK ödeme zorluğu yaşanacak bu konuda borçlanmayı kabul etmediği görülmüştür.</w:t>
      </w:r>
    </w:p>
    <w:p w:rsidR="00962901" w:rsidRPr="00C959CB" w:rsidRDefault="00962901" w:rsidP="00962901">
      <w:pPr>
        <w:pStyle w:val="ListeParagraf"/>
        <w:spacing w:before="100" w:beforeAutospacing="1" w:after="100" w:afterAutospacing="1" w:line="240" w:lineRule="auto"/>
        <w:rPr>
          <w:rFonts w:ascii="Arial" w:eastAsia="Times New Roman" w:hAnsi="Arial" w:cs="Arial"/>
          <w:color w:val="000000" w:themeColor="text1"/>
          <w:sz w:val="20"/>
          <w:szCs w:val="20"/>
          <w:lang w:eastAsia="tr-TR"/>
        </w:rPr>
      </w:pPr>
    </w:p>
    <w:p w:rsidR="00A615CA" w:rsidRDefault="00A6619A" w:rsidP="00A615CA">
      <w:pPr>
        <w:pStyle w:val="ListeParagraf"/>
        <w:spacing w:before="100" w:beforeAutospacing="1" w:after="100" w:afterAutospacing="1" w:line="240" w:lineRule="auto"/>
        <w:rPr>
          <w:rFonts w:ascii="Arial" w:eastAsia="Times New Roman" w:hAnsi="Arial" w:cs="Arial"/>
          <w:color w:val="000000" w:themeColor="text1"/>
          <w:sz w:val="20"/>
          <w:szCs w:val="20"/>
          <w:lang w:eastAsia="tr-TR"/>
        </w:rPr>
      </w:pPr>
      <w:r w:rsidRPr="00C959CB">
        <w:rPr>
          <w:rFonts w:ascii="Arial" w:eastAsia="Times New Roman" w:hAnsi="Arial" w:cs="Arial"/>
          <w:color w:val="000000" w:themeColor="text1"/>
          <w:sz w:val="20"/>
          <w:szCs w:val="20"/>
          <w:lang w:eastAsia="tr-TR"/>
        </w:rPr>
        <w:t xml:space="preserve">Süs havuzları tadilatı için banka hesabında, 45.000,00 tl paranın </w:t>
      </w:r>
      <w:r w:rsidR="00A615CA">
        <w:rPr>
          <w:rFonts w:ascii="Arial" w:eastAsia="Times New Roman" w:hAnsi="Arial" w:cs="Arial"/>
          <w:color w:val="000000" w:themeColor="text1"/>
          <w:sz w:val="20"/>
          <w:szCs w:val="20"/>
          <w:lang w:eastAsia="tr-TR"/>
        </w:rPr>
        <w:t>bankada ayrı bir hesapta tutulmakta olduğu tesbit edilmiştir.</w:t>
      </w:r>
    </w:p>
    <w:p w:rsidR="00A615CA" w:rsidRDefault="00A615CA" w:rsidP="00A615CA">
      <w:pPr>
        <w:pStyle w:val="ListeParagraf"/>
        <w:spacing w:before="100" w:beforeAutospacing="1" w:after="100" w:afterAutospacing="1" w:line="240" w:lineRule="auto"/>
        <w:rPr>
          <w:rFonts w:ascii="Arial" w:eastAsia="Times New Roman" w:hAnsi="Arial" w:cs="Arial"/>
          <w:color w:val="000000" w:themeColor="text1"/>
          <w:sz w:val="20"/>
          <w:szCs w:val="20"/>
          <w:lang w:eastAsia="tr-TR"/>
        </w:rPr>
      </w:pPr>
    </w:p>
    <w:p w:rsidR="00486878" w:rsidRPr="00A615CA" w:rsidRDefault="00486878" w:rsidP="00A615CA">
      <w:pPr>
        <w:pStyle w:val="ListeParagraf"/>
        <w:numPr>
          <w:ilvl w:val="0"/>
          <w:numId w:val="2"/>
        </w:numPr>
        <w:spacing w:before="100" w:beforeAutospacing="1" w:after="100" w:afterAutospacing="1" w:line="240" w:lineRule="auto"/>
        <w:rPr>
          <w:rFonts w:ascii="Arial" w:eastAsia="Times New Roman" w:hAnsi="Arial" w:cs="Arial"/>
          <w:color w:val="000000" w:themeColor="text1"/>
          <w:sz w:val="20"/>
          <w:szCs w:val="20"/>
          <w:lang w:eastAsia="tr-TR"/>
        </w:rPr>
      </w:pPr>
      <w:r w:rsidRPr="00A615CA">
        <w:rPr>
          <w:rFonts w:ascii="Arial" w:eastAsia="Times New Roman" w:hAnsi="Arial" w:cs="Arial"/>
          <w:color w:val="454545"/>
          <w:sz w:val="20"/>
          <w:szCs w:val="20"/>
          <w:lang w:eastAsia="tr-TR"/>
        </w:rPr>
        <w:t>Yüzme havuzu yaza hazırlanarak kullanıma zamanında açılmış.</w:t>
      </w:r>
      <w:r w:rsidR="00962901" w:rsidRPr="00A615CA">
        <w:rPr>
          <w:rFonts w:ascii="Arial" w:eastAsia="Times New Roman" w:hAnsi="Arial" w:cs="Arial"/>
          <w:color w:val="454545"/>
          <w:sz w:val="20"/>
          <w:szCs w:val="20"/>
          <w:lang w:eastAsia="tr-TR"/>
        </w:rPr>
        <w:t xml:space="preserve">Fakat yeterli finansman ile süs havuzlarının ivedilikle hazırlanması istenmiştir. </w:t>
      </w:r>
    </w:p>
    <w:p w:rsidR="00486878" w:rsidRPr="009E6C60" w:rsidRDefault="00486878" w:rsidP="00486878">
      <w:pPr>
        <w:pStyle w:val="ListeParagraf"/>
        <w:spacing w:before="100" w:beforeAutospacing="1" w:after="100" w:afterAutospacing="1" w:line="240" w:lineRule="auto"/>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 xml:space="preserve"> </w:t>
      </w:r>
    </w:p>
    <w:p w:rsidR="00486878" w:rsidRPr="00962901" w:rsidRDefault="00486878" w:rsidP="00486878">
      <w:pPr>
        <w:pStyle w:val="ListeParagraf"/>
        <w:numPr>
          <w:ilvl w:val="0"/>
          <w:numId w:val="2"/>
        </w:numPr>
        <w:spacing w:before="100" w:beforeAutospacing="1" w:after="100" w:afterAutospacing="1" w:line="240" w:lineRule="auto"/>
        <w:rPr>
          <w:rFonts w:ascii="Arial" w:eastAsia="Times New Roman" w:hAnsi="Arial" w:cs="Arial"/>
          <w:color w:val="454545"/>
          <w:sz w:val="20"/>
          <w:szCs w:val="20"/>
          <w:lang w:eastAsia="tr-TR"/>
        </w:rPr>
      </w:pPr>
      <w:r w:rsidRPr="00962901">
        <w:rPr>
          <w:rFonts w:ascii="Arial" w:eastAsia="Times New Roman" w:hAnsi="Arial" w:cs="Arial"/>
          <w:color w:val="454545"/>
          <w:sz w:val="20"/>
          <w:szCs w:val="20"/>
          <w:lang w:eastAsia="tr-TR"/>
        </w:rPr>
        <w:t>Kapıcı Daireleri, Dükkanlar ve Daire sakinlerimizin ödemelerini zamanında yapılmadığı tespit edilmiş; yasal takiplerin yapıldığı ve getiri elde edildiği görülmüştür.</w:t>
      </w:r>
      <w:r w:rsidR="00962901" w:rsidRPr="00962901">
        <w:rPr>
          <w:rFonts w:ascii="Arial" w:eastAsia="Times New Roman" w:hAnsi="Arial" w:cs="Arial"/>
          <w:color w:val="454545"/>
          <w:sz w:val="20"/>
          <w:szCs w:val="20"/>
          <w:lang w:eastAsia="tr-TR"/>
        </w:rPr>
        <w:t xml:space="preserve"> Ancak icra takibinin zamanında sonuçlandırılması uzun sürdüğü tespit edilmiştir.</w:t>
      </w:r>
    </w:p>
    <w:p w:rsidR="00486878" w:rsidRPr="009E6C60" w:rsidRDefault="00486878" w:rsidP="00486878">
      <w:pPr>
        <w:pStyle w:val="ListeParagraf"/>
        <w:spacing w:before="100" w:beforeAutospacing="1" w:after="100" w:afterAutospacing="1" w:line="240" w:lineRule="auto"/>
        <w:rPr>
          <w:rFonts w:ascii="Arial" w:eastAsia="Times New Roman" w:hAnsi="Arial" w:cs="Arial"/>
          <w:color w:val="454545"/>
          <w:sz w:val="20"/>
          <w:szCs w:val="20"/>
          <w:lang w:eastAsia="tr-TR"/>
        </w:rPr>
      </w:pPr>
    </w:p>
    <w:p w:rsidR="008E6288" w:rsidRDefault="00486878" w:rsidP="008E6288">
      <w:pPr>
        <w:pStyle w:val="ListeParagraf"/>
        <w:numPr>
          <w:ilvl w:val="0"/>
          <w:numId w:val="2"/>
        </w:numPr>
        <w:spacing w:before="100" w:beforeAutospacing="1" w:after="100" w:afterAutospacing="1" w:line="240" w:lineRule="auto"/>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Kat malikleri, ortak alan kiracıları ve dükkanlardan sözleşme sorunları olanlarla uzlaşı yapılmak için TYTK dan TYSY nin karar aldığı ve uzlaşmalara başlandığı görülmüştür.</w:t>
      </w:r>
      <w:r w:rsidR="00962901">
        <w:rPr>
          <w:rFonts w:ascii="Arial" w:eastAsia="Times New Roman" w:hAnsi="Arial" w:cs="Arial"/>
          <w:color w:val="454545"/>
          <w:sz w:val="20"/>
          <w:szCs w:val="20"/>
          <w:lang w:eastAsia="tr-TR"/>
        </w:rPr>
        <w:t xml:space="preserve"> 4 adet kapıcı daire kiracımız ic</w:t>
      </w:r>
      <w:r w:rsidR="00962901" w:rsidRPr="00962901">
        <w:rPr>
          <w:rFonts w:ascii="Arial" w:eastAsia="Times New Roman" w:hAnsi="Arial" w:cs="Arial"/>
          <w:color w:val="454545"/>
          <w:sz w:val="20"/>
          <w:szCs w:val="20"/>
          <w:lang w:eastAsia="tr-TR"/>
        </w:rPr>
        <w:t>ra takibinde</w:t>
      </w:r>
      <w:r w:rsidR="008E6288">
        <w:rPr>
          <w:rFonts w:ascii="Arial" w:eastAsia="Times New Roman" w:hAnsi="Arial" w:cs="Arial"/>
          <w:color w:val="454545"/>
          <w:sz w:val="20"/>
          <w:szCs w:val="20"/>
          <w:lang w:eastAsia="tr-TR"/>
        </w:rPr>
        <w:t>, geri kalan 9 adet kiracılarımızdan tahsilatların yapıldığı tespit edilmiştir.</w:t>
      </w:r>
    </w:p>
    <w:p w:rsidR="00962901" w:rsidRPr="00962901" w:rsidRDefault="008E6288" w:rsidP="008E6288">
      <w:pPr>
        <w:spacing w:before="100" w:beforeAutospacing="1" w:after="100" w:afterAutospacing="1" w:line="240" w:lineRule="auto"/>
        <w:ind w:left="720"/>
        <w:rPr>
          <w:rFonts w:ascii="Arial" w:eastAsia="Times New Roman" w:hAnsi="Arial" w:cs="Arial"/>
          <w:color w:val="454545"/>
          <w:sz w:val="20"/>
          <w:szCs w:val="20"/>
          <w:lang w:eastAsia="tr-TR"/>
        </w:rPr>
      </w:pPr>
      <w:r>
        <w:rPr>
          <w:rFonts w:ascii="Arial" w:eastAsia="Times New Roman" w:hAnsi="Arial" w:cs="Arial"/>
          <w:color w:val="454545"/>
          <w:sz w:val="20"/>
          <w:szCs w:val="20"/>
          <w:lang w:eastAsia="tr-TR"/>
        </w:rPr>
        <w:t>Dükkanlarımızdan ödemeleri</w:t>
      </w:r>
      <w:r w:rsidR="0068529D">
        <w:rPr>
          <w:rFonts w:ascii="Arial" w:eastAsia="Times New Roman" w:hAnsi="Arial" w:cs="Arial"/>
          <w:color w:val="454545"/>
          <w:sz w:val="20"/>
          <w:szCs w:val="20"/>
          <w:lang w:eastAsia="tr-TR"/>
        </w:rPr>
        <w:t xml:space="preserve"> için uzlaşma istenmiş, sadece K</w:t>
      </w:r>
      <w:r>
        <w:rPr>
          <w:rFonts w:ascii="Arial" w:eastAsia="Times New Roman" w:hAnsi="Arial" w:cs="Arial"/>
          <w:color w:val="454545"/>
          <w:sz w:val="20"/>
          <w:szCs w:val="20"/>
          <w:lang w:eastAsia="tr-TR"/>
        </w:rPr>
        <w:t>areksan ile sağlandığı Tire Market ile devam etmekte olduğu tespit edilmiştir.</w:t>
      </w:r>
    </w:p>
    <w:p w:rsidR="00486878" w:rsidRPr="009E6C60" w:rsidRDefault="00486878" w:rsidP="00486878">
      <w:pPr>
        <w:pStyle w:val="ListeParagraf"/>
        <w:numPr>
          <w:ilvl w:val="0"/>
          <w:numId w:val="2"/>
        </w:numPr>
        <w:spacing w:before="100" w:beforeAutospacing="1" w:after="100" w:afterAutospacing="1" w:line="240" w:lineRule="auto"/>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Site peyzaj alanı mevcut çimin ömür süresi 4-5 yıl olduğunun tespiti TYSY tarafından tespiti yaptırılmış</w:t>
      </w:r>
      <w:r w:rsidR="008E6288">
        <w:rPr>
          <w:rFonts w:ascii="Arial" w:eastAsia="Times New Roman" w:hAnsi="Arial" w:cs="Arial"/>
          <w:color w:val="454545"/>
          <w:sz w:val="20"/>
          <w:szCs w:val="20"/>
          <w:lang w:eastAsia="tr-TR"/>
        </w:rPr>
        <w:t xml:space="preserve"> fakat zamanında müdahale için, yeni yönetime </w:t>
      </w:r>
      <w:r w:rsidRPr="009E6C60">
        <w:rPr>
          <w:rFonts w:ascii="Arial" w:eastAsia="Times New Roman" w:hAnsi="Arial" w:cs="Arial"/>
          <w:color w:val="454545"/>
          <w:sz w:val="20"/>
          <w:szCs w:val="20"/>
          <w:lang w:eastAsia="tr-TR"/>
        </w:rPr>
        <w:t>Mart 2017 başlatılmak üzere yeniden çimlemenin 2017 tahmini işletme projesinde olduğu tespit edilmiştir.</w:t>
      </w:r>
    </w:p>
    <w:p w:rsidR="00486878" w:rsidRPr="009E6C60" w:rsidRDefault="00486878" w:rsidP="00486878">
      <w:pPr>
        <w:pStyle w:val="ListeParagraf"/>
        <w:rPr>
          <w:rFonts w:ascii="Arial" w:eastAsia="Times New Roman" w:hAnsi="Arial" w:cs="Arial"/>
          <w:color w:val="454545"/>
          <w:sz w:val="20"/>
          <w:szCs w:val="20"/>
          <w:lang w:eastAsia="tr-TR"/>
        </w:rPr>
      </w:pPr>
    </w:p>
    <w:p w:rsidR="00486878" w:rsidRPr="009E6C60" w:rsidRDefault="00486878" w:rsidP="00486878">
      <w:pPr>
        <w:pStyle w:val="ListeParagraf"/>
        <w:numPr>
          <w:ilvl w:val="0"/>
          <w:numId w:val="2"/>
        </w:numPr>
        <w:spacing w:before="100" w:beforeAutospacing="1" w:after="100" w:afterAutospacing="1" w:line="240" w:lineRule="auto"/>
        <w:rPr>
          <w:rFonts w:ascii="Arial" w:eastAsia="Times New Roman" w:hAnsi="Arial" w:cs="Arial"/>
          <w:color w:val="454545"/>
          <w:sz w:val="20"/>
          <w:szCs w:val="20"/>
          <w:lang w:eastAsia="tr-TR"/>
        </w:rPr>
      </w:pPr>
      <w:r w:rsidRPr="009E6C60">
        <w:rPr>
          <w:rFonts w:ascii="Arial" w:eastAsia="Times New Roman" w:hAnsi="Arial" w:cs="Arial"/>
          <w:color w:val="454545"/>
          <w:sz w:val="20"/>
          <w:szCs w:val="20"/>
          <w:lang w:eastAsia="tr-TR"/>
        </w:rPr>
        <w:t>Yangın alarm sistemlerimizde olan sorun acildir ve her bloklarda hızlı bir şekilde artmaktadır. Bu konu</w:t>
      </w:r>
      <w:r w:rsidR="006276F7">
        <w:rPr>
          <w:rFonts w:ascii="Arial" w:eastAsia="Times New Roman" w:hAnsi="Arial" w:cs="Arial"/>
          <w:color w:val="454545"/>
          <w:sz w:val="20"/>
          <w:szCs w:val="20"/>
          <w:lang w:eastAsia="tr-TR"/>
        </w:rPr>
        <w:t xml:space="preserve"> ile ilgili</w:t>
      </w:r>
      <w:r w:rsidRPr="009E6C60">
        <w:rPr>
          <w:rFonts w:ascii="Arial" w:eastAsia="Times New Roman" w:hAnsi="Arial" w:cs="Arial"/>
          <w:color w:val="454545"/>
          <w:sz w:val="20"/>
          <w:szCs w:val="20"/>
          <w:lang w:eastAsia="tr-TR"/>
        </w:rPr>
        <w:t xml:space="preserve"> tedbirler en kısa sürede</w:t>
      </w:r>
      <w:r w:rsidR="008E6288">
        <w:rPr>
          <w:rFonts w:ascii="Arial" w:eastAsia="Times New Roman" w:hAnsi="Arial" w:cs="Arial"/>
          <w:color w:val="454545"/>
          <w:sz w:val="20"/>
          <w:szCs w:val="20"/>
          <w:lang w:eastAsia="tr-TR"/>
        </w:rPr>
        <w:t xml:space="preserve"> alınıp çalışmalar yapılması gerektiği tespit edilmiştir</w:t>
      </w:r>
      <w:r w:rsidR="006276F7">
        <w:rPr>
          <w:rFonts w:ascii="Arial" w:eastAsia="Times New Roman" w:hAnsi="Arial" w:cs="Arial"/>
          <w:color w:val="454545"/>
          <w:sz w:val="20"/>
          <w:szCs w:val="20"/>
          <w:lang w:eastAsia="tr-TR"/>
        </w:rPr>
        <w:t>.</w:t>
      </w:r>
    </w:p>
    <w:p w:rsidR="00486878" w:rsidRPr="009E6C60" w:rsidRDefault="00486878" w:rsidP="00486878">
      <w:pPr>
        <w:pStyle w:val="ListeParagraf"/>
        <w:rPr>
          <w:rFonts w:ascii="Arial" w:eastAsia="Times New Roman" w:hAnsi="Arial" w:cs="Arial"/>
          <w:color w:val="454545"/>
          <w:sz w:val="20"/>
          <w:szCs w:val="20"/>
          <w:lang w:eastAsia="tr-TR"/>
        </w:rPr>
      </w:pPr>
    </w:p>
    <w:p w:rsidR="00486878" w:rsidRPr="009E6C60" w:rsidRDefault="006276F7" w:rsidP="00486878">
      <w:pPr>
        <w:pStyle w:val="ListeParagraf"/>
        <w:numPr>
          <w:ilvl w:val="0"/>
          <w:numId w:val="2"/>
        </w:numPr>
        <w:spacing w:before="100" w:beforeAutospacing="1" w:after="100" w:afterAutospacing="1" w:line="240" w:lineRule="auto"/>
        <w:rPr>
          <w:rFonts w:ascii="Arial" w:eastAsia="Times New Roman" w:hAnsi="Arial" w:cs="Arial"/>
          <w:color w:val="454545"/>
          <w:sz w:val="20"/>
          <w:szCs w:val="20"/>
          <w:lang w:eastAsia="tr-TR"/>
        </w:rPr>
      </w:pPr>
      <w:r>
        <w:rPr>
          <w:rFonts w:ascii="Arial" w:eastAsia="Times New Roman" w:hAnsi="Arial" w:cs="Arial"/>
          <w:color w:val="454545"/>
          <w:sz w:val="20"/>
          <w:szCs w:val="20"/>
          <w:lang w:eastAsia="tr-TR"/>
        </w:rPr>
        <w:t xml:space="preserve"> </w:t>
      </w:r>
      <w:r w:rsidR="00923822">
        <w:rPr>
          <w:rFonts w:ascii="Arial" w:eastAsia="Times New Roman" w:hAnsi="Arial" w:cs="Arial"/>
          <w:color w:val="454545"/>
          <w:sz w:val="20"/>
          <w:szCs w:val="20"/>
          <w:lang w:eastAsia="tr-TR"/>
        </w:rPr>
        <w:t>2016 yılı tahmini bütçe ve yatırım planında su yumuşatmanın</w:t>
      </w:r>
      <w:r w:rsidR="00A615CA">
        <w:rPr>
          <w:rFonts w:ascii="Arial" w:eastAsia="Times New Roman" w:hAnsi="Arial" w:cs="Arial"/>
          <w:color w:val="454545"/>
          <w:sz w:val="20"/>
          <w:szCs w:val="20"/>
          <w:lang w:eastAsia="tr-TR"/>
        </w:rPr>
        <w:t xml:space="preserve"> </w:t>
      </w:r>
      <w:r w:rsidR="00923822">
        <w:rPr>
          <w:rFonts w:ascii="Arial" w:eastAsia="Times New Roman" w:hAnsi="Arial" w:cs="Arial"/>
          <w:color w:val="454545"/>
          <w:sz w:val="20"/>
          <w:szCs w:val="20"/>
          <w:lang w:eastAsia="tr-TR"/>
        </w:rPr>
        <w:t xml:space="preserve">kurulumu hedeflenmiştir. Ancak </w:t>
      </w:r>
      <w:r w:rsidR="00486878" w:rsidRPr="009E6C60">
        <w:rPr>
          <w:rFonts w:ascii="Arial" w:eastAsia="Times New Roman" w:hAnsi="Arial" w:cs="Arial"/>
          <w:color w:val="454545"/>
          <w:sz w:val="20"/>
          <w:szCs w:val="20"/>
          <w:lang w:eastAsia="tr-TR"/>
        </w:rPr>
        <w:t>avans alınmaması</w:t>
      </w:r>
      <w:r w:rsidR="00923822">
        <w:rPr>
          <w:rFonts w:ascii="Arial" w:eastAsia="Times New Roman" w:hAnsi="Arial" w:cs="Arial"/>
          <w:color w:val="454545"/>
          <w:sz w:val="20"/>
          <w:szCs w:val="20"/>
          <w:lang w:eastAsia="tr-TR"/>
        </w:rPr>
        <w:t xml:space="preserve"> ve mali durumdaki öncelikler nedeniyle</w:t>
      </w:r>
      <w:r w:rsidR="00486878" w:rsidRPr="009E6C60">
        <w:rPr>
          <w:rFonts w:ascii="Arial" w:eastAsia="Times New Roman" w:hAnsi="Arial" w:cs="Arial"/>
          <w:color w:val="454545"/>
          <w:sz w:val="20"/>
          <w:szCs w:val="20"/>
          <w:lang w:eastAsia="tr-TR"/>
        </w:rPr>
        <w:t xml:space="preserve"> yaptırılmadığı </w:t>
      </w:r>
      <w:r w:rsidR="00923822">
        <w:rPr>
          <w:rFonts w:ascii="Arial" w:eastAsia="Times New Roman" w:hAnsi="Arial" w:cs="Arial"/>
          <w:color w:val="454545"/>
          <w:sz w:val="20"/>
          <w:szCs w:val="20"/>
          <w:lang w:eastAsia="tr-TR"/>
        </w:rPr>
        <w:t xml:space="preserve">ve </w:t>
      </w:r>
      <w:r w:rsidR="00486878" w:rsidRPr="009E6C60">
        <w:rPr>
          <w:rFonts w:ascii="Arial" w:eastAsia="Times New Roman" w:hAnsi="Arial" w:cs="Arial"/>
          <w:color w:val="454545"/>
          <w:sz w:val="20"/>
          <w:szCs w:val="20"/>
          <w:lang w:eastAsia="tr-TR"/>
        </w:rPr>
        <w:t>2017 tahmini işletme projesine konulduğu görülmüştür.</w:t>
      </w:r>
    </w:p>
    <w:p w:rsidR="00486878" w:rsidRPr="009E6C60" w:rsidRDefault="00486878" w:rsidP="00486878">
      <w:pPr>
        <w:pStyle w:val="ListeParagraf"/>
        <w:rPr>
          <w:rFonts w:ascii="Arial" w:eastAsia="Times New Roman" w:hAnsi="Arial" w:cs="Arial"/>
          <w:color w:val="454545"/>
          <w:sz w:val="20"/>
          <w:szCs w:val="20"/>
          <w:lang w:eastAsia="tr-TR"/>
        </w:rPr>
      </w:pPr>
    </w:p>
    <w:p w:rsidR="0060484B" w:rsidRDefault="006276F7" w:rsidP="006276F7">
      <w:pPr>
        <w:pStyle w:val="ListeParagraf"/>
        <w:numPr>
          <w:ilvl w:val="0"/>
          <w:numId w:val="2"/>
        </w:numPr>
        <w:spacing w:before="100" w:beforeAutospacing="1" w:after="100" w:afterAutospacing="1" w:line="240" w:lineRule="auto"/>
        <w:rPr>
          <w:rFonts w:ascii="Arial" w:eastAsia="Times New Roman" w:hAnsi="Arial" w:cs="Arial"/>
          <w:color w:val="454545"/>
          <w:sz w:val="20"/>
          <w:szCs w:val="20"/>
          <w:lang w:eastAsia="tr-TR"/>
        </w:rPr>
      </w:pPr>
      <w:r w:rsidRPr="0060484B">
        <w:rPr>
          <w:rFonts w:ascii="Arial" w:eastAsia="Times New Roman" w:hAnsi="Arial" w:cs="Arial"/>
          <w:color w:val="454545"/>
          <w:sz w:val="20"/>
          <w:szCs w:val="20"/>
          <w:lang w:eastAsia="tr-TR"/>
        </w:rPr>
        <w:lastRenderedPageBreak/>
        <w:t>2014 yılı öncesi Güvenlik hizmeti alınan 7/24 firmasının çalışanlarına ait Kıdem Tazminatı</w:t>
      </w:r>
      <w:r w:rsidR="0060484B" w:rsidRPr="0060484B">
        <w:rPr>
          <w:rFonts w:ascii="Arial" w:eastAsia="Times New Roman" w:hAnsi="Arial" w:cs="Arial"/>
          <w:color w:val="454545"/>
          <w:sz w:val="20"/>
          <w:szCs w:val="20"/>
          <w:lang w:eastAsia="tr-TR"/>
        </w:rPr>
        <w:t xml:space="preserve"> olarak 53.393,26 TL nin</w:t>
      </w:r>
      <w:r w:rsidRPr="0060484B">
        <w:rPr>
          <w:rFonts w:ascii="Arial" w:eastAsia="Times New Roman" w:hAnsi="Arial" w:cs="Arial"/>
          <w:color w:val="454545"/>
          <w:sz w:val="20"/>
          <w:szCs w:val="20"/>
          <w:lang w:eastAsia="tr-TR"/>
        </w:rPr>
        <w:t xml:space="preserve"> 2015 ve 2016 yıllarında icra yoluyla Site Yönetimince öden</w:t>
      </w:r>
      <w:r w:rsidR="0060484B" w:rsidRPr="0060484B">
        <w:rPr>
          <w:rFonts w:ascii="Arial" w:eastAsia="Times New Roman" w:hAnsi="Arial" w:cs="Arial"/>
          <w:color w:val="454545"/>
          <w:sz w:val="20"/>
          <w:szCs w:val="20"/>
          <w:lang w:eastAsia="tr-TR"/>
        </w:rPr>
        <w:t xml:space="preserve">diği kayıtlarda tespit edilmiştir.  </w:t>
      </w:r>
      <w:r w:rsidRPr="0060484B">
        <w:rPr>
          <w:rFonts w:ascii="Arial" w:eastAsia="Times New Roman" w:hAnsi="Arial" w:cs="Arial"/>
          <w:color w:val="454545"/>
          <w:sz w:val="20"/>
          <w:szCs w:val="20"/>
          <w:lang w:eastAsia="tr-TR"/>
        </w:rPr>
        <w:t xml:space="preserve">7/24 firması ve ortaklarına borç rücu edilmesi için aranmış,firmanın </w:t>
      </w:r>
      <w:r w:rsidR="0068529D" w:rsidRPr="0060484B">
        <w:rPr>
          <w:rFonts w:ascii="Arial" w:eastAsia="Times New Roman" w:hAnsi="Arial" w:cs="Arial"/>
          <w:color w:val="454545"/>
          <w:sz w:val="20"/>
          <w:szCs w:val="20"/>
          <w:lang w:eastAsia="tr-TR"/>
        </w:rPr>
        <w:t xml:space="preserve">faaliyetlerinin durdurulduğu </w:t>
      </w:r>
      <w:r w:rsidRPr="0060484B">
        <w:rPr>
          <w:rFonts w:ascii="Arial" w:eastAsia="Times New Roman" w:hAnsi="Arial" w:cs="Arial"/>
          <w:color w:val="454545"/>
          <w:sz w:val="20"/>
          <w:szCs w:val="20"/>
          <w:lang w:eastAsia="tr-TR"/>
        </w:rPr>
        <w:t xml:space="preserve">ve </w:t>
      </w:r>
      <w:r w:rsidR="0068529D" w:rsidRPr="0060484B">
        <w:rPr>
          <w:rFonts w:ascii="Arial" w:eastAsia="Times New Roman" w:hAnsi="Arial" w:cs="Arial"/>
          <w:color w:val="454545"/>
          <w:sz w:val="20"/>
          <w:szCs w:val="20"/>
          <w:lang w:eastAsia="tr-TR"/>
        </w:rPr>
        <w:t xml:space="preserve">ortaklarına </w:t>
      </w:r>
      <w:r w:rsidRPr="0060484B">
        <w:rPr>
          <w:rFonts w:ascii="Arial" w:eastAsia="Times New Roman" w:hAnsi="Arial" w:cs="Arial"/>
          <w:color w:val="454545"/>
          <w:sz w:val="20"/>
          <w:szCs w:val="20"/>
          <w:lang w:eastAsia="tr-TR"/>
        </w:rPr>
        <w:t xml:space="preserve">ulaşılamadığı </w:t>
      </w:r>
      <w:r w:rsidR="0068529D" w:rsidRPr="0060484B">
        <w:rPr>
          <w:rFonts w:ascii="Arial" w:eastAsia="Times New Roman" w:hAnsi="Arial" w:cs="Arial"/>
          <w:color w:val="454545"/>
          <w:sz w:val="20"/>
          <w:szCs w:val="20"/>
          <w:lang w:eastAsia="tr-TR"/>
        </w:rPr>
        <w:t xml:space="preserve">görülmüştür. </w:t>
      </w:r>
    </w:p>
    <w:p w:rsidR="0060484B" w:rsidRDefault="0060484B" w:rsidP="0060484B">
      <w:pPr>
        <w:pStyle w:val="ListeParagraf"/>
        <w:spacing w:before="100" w:beforeAutospacing="1" w:after="100" w:afterAutospacing="1" w:line="240" w:lineRule="auto"/>
        <w:rPr>
          <w:rFonts w:ascii="Arial" w:eastAsia="Times New Roman" w:hAnsi="Arial" w:cs="Arial"/>
          <w:color w:val="454545"/>
          <w:sz w:val="20"/>
          <w:szCs w:val="20"/>
          <w:lang w:eastAsia="tr-TR"/>
        </w:rPr>
      </w:pPr>
    </w:p>
    <w:p w:rsidR="0068529D" w:rsidRPr="00A615CA" w:rsidRDefault="0068529D" w:rsidP="000A128E">
      <w:pPr>
        <w:pStyle w:val="ListeParagraf"/>
        <w:numPr>
          <w:ilvl w:val="0"/>
          <w:numId w:val="15"/>
        </w:numPr>
        <w:spacing w:before="100" w:beforeAutospacing="1" w:after="100" w:afterAutospacing="1" w:line="240" w:lineRule="auto"/>
        <w:rPr>
          <w:rFonts w:ascii="Arial" w:eastAsia="Times New Roman" w:hAnsi="Arial" w:cs="Arial"/>
          <w:b/>
          <w:color w:val="454545"/>
          <w:sz w:val="20"/>
          <w:szCs w:val="20"/>
          <w:lang w:eastAsia="tr-TR"/>
        </w:rPr>
      </w:pPr>
      <w:r w:rsidRPr="00A615CA">
        <w:rPr>
          <w:rFonts w:ascii="Arial" w:eastAsia="Times New Roman" w:hAnsi="Arial" w:cs="Arial"/>
          <w:b/>
          <w:color w:val="454545"/>
          <w:sz w:val="20"/>
          <w:szCs w:val="20"/>
          <w:lang w:eastAsia="tr-TR"/>
        </w:rPr>
        <w:t>Faaliyetlerini</w:t>
      </w:r>
      <w:r w:rsidR="0060484B" w:rsidRPr="00A615CA">
        <w:rPr>
          <w:rFonts w:ascii="Arial" w:eastAsia="Times New Roman" w:hAnsi="Arial" w:cs="Arial"/>
          <w:b/>
          <w:color w:val="454545"/>
          <w:sz w:val="20"/>
          <w:szCs w:val="20"/>
          <w:lang w:eastAsia="tr-TR"/>
        </w:rPr>
        <w:t>,</w:t>
      </w:r>
      <w:r w:rsidRPr="00A615CA">
        <w:rPr>
          <w:rFonts w:ascii="Arial" w:eastAsia="Times New Roman" w:hAnsi="Arial" w:cs="Arial"/>
          <w:b/>
          <w:color w:val="454545"/>
          <w:sz w:val="20"/>
          <w:szCs w:val="20"/>
          <w:lang w:eastAsia="tr-TR"/>
        </w:rPr>
        <w:t xml:space="preserve"> yeni kurmuş oldukları PİRAMİT KORUMA SAVUNMA ve ÖZEL GÜVENLİK HIZM. LTD.ŞTİ. adı altında devam ettikleri tespit edilmiştir.</w:t>
      </w:r>
      <w:r w:rsidR="0060484B" w:rsidRPr="00A615CA">
        <w:rPr>
          <w:rFonts w:ascii="Arial" w:eastAsia="Times New Roman" w:hAnsi="Arial" w:cs="Arial"/>
          <w:b/>
          <w:color w:val="454545"/>
          <w:sz w:val="20"/>
          <w:szCs w:val="20"/>
          <w:lang w:eastAsia="tr-TR"/>
        </w:rPr>
        <w:t xml:space="preserve"> Yeni firma adı ile Emlak Konut GYO AŞ projesi olan Sultanbeyli Emlak Konutları Site yönetimine hizmet verdikleri tespiti yapıldığı görülmüştür.</w:t>
      </w:r>
    </w:p>
    <w:p w:rsidR="0060484B" w:rsidRPr="00A615CA" w:rsidRDefault="0060484B" w:rsidP="006276F7">
      <w:pPr>
        <w:pStyle w:val="ListeParagraf"/>
        <w:spacing w:before="100" w:beforeAutospacing="1" w:after="100" w:afterAutospacing="1" w:line="240" w:lineRule="auto"/>
        <w:rPr>
          <w:rFonts w:ascii="Arial" w:eastAsia="Times New Roman" w:hAnsi="Arial" w:cs="Arial"/>
          <w:b/>
          <w:color w:val="454545"/>
          <w:sz w:val="20"/>
          <w:szCs w:val="20"/>
          <w:lang w:eastAsia="tr-TR"/>
        </w:rPr>
      </w:pPr>
    </w:p>
    <w:p w:rsidR="006276F7" w:rsidRPr="00A615CA" w:rsidRDefault="0068529D" w:rsidP="000A128E">
      <w:pPr>
        <w:pStyle w:val="ListeParagraf"/>
        <w:numPr>
          <w:ilvl w:val="0"/>
          <w:numId w:val="15"/>
        </w:numPr>
        <w:spacing w:before="100" w:beforeAutospacing="1" w:after="100" w:afterAutospacing="1" w:line="240" w:lineRule="auto"/>
        <w:rPr>
          <w:rFonts w:ascii="Arial" w:eastAsia="Times New Roman" w:hAnsi="Arial" w:cs="Arial"/>
          <w:b/>
          <w:color w:val="454545"/>
          <w:sz w:val="20"/>
          <w:szCs w:val="20"/>
          <w:lang w:eastAsia="tr-TR"/>
        </w:rPr>
      </w:pPr>
      <w:r w:rsidRPr="00A615CA">
        <w:rPr>
          <w:rFonts w:ascii="Arial" w:eastAsia="Times New Roman" w:hAnsi="Arial" w:cs="Arial"/>
          <w:b/>
          <w:color w:val="454545"/>
          <w:sz w:val="20"/>
          <w:szCs w:val="20"/>
          <w:lang w:eastAsia="tr-TR"/>
        </w:rPr>
        <w:t xml:space="preserve">Emlak konut GYO AŞ tarafından konu bilinmekte olup avukatlar arasında koordine ile borcun EMLAK KONUT GYO AŞ tarafından rücu işlemleri </w:t>
      </w:r>
      <w:r w:rsidR="0060484B" w:rsidRPr="00A615CA">
        <w:rPr>
          <w:rFonts w:ascii="Arial" w:eastAsia="Times New Roman" w:hAnsi="Arial" w:cs="Arial"/>
          <w:b/>
          <w:color w:val="454545"/>
          <w:sz w:val="20"/>
          <w:szCs w:val="20"/>
          <w:lang w:eastAsia="tr-TR"/>
        </w:rPr>
        <w:t>için</w:t>
      </w:r>
      <w:r w:rsidRPr="00A615CA">
        <w:rPr>
          <w:rFonts w:ascii="Arial" w:eastAsia="Times New Roman" w:hAnsi="Arial" w:cs="Arial"/>
          <w:b/>
          <w:color w:val="454545"/>
          <w:sz w:val="20"/>
          <w:szCs w:val="20"/>
          <w:lang w:eastAsia="tr-TR"/>
        </w:rPr>
        <w:t xml:space="preserve"> mutabakat sağlandığı tespit edilmiştir.</w:t>
      </w:r>
      <w:r w:rsidR="006276F7" w:rsidRPr="00A615CA">
        <w:rPr>
          <w:rFonts w:ascii="Arial" w:eastAsia="Times New Roman" w:hAnsi="Arial" w:cs="Arial"/>
          <w:b/>
          <w:color w:val="454545"/>
          <w:sz w:val="20"/>
          <w:szCs w:val="20"/>
          <w:lang w:eastAsia="tr-TR"/>
        </w:rPr>
        <w:t xml:space="preserve">              </w:t>
      </w:r>
    </w:p>
    <w:p w:rsidR="006276F7" w:rsidRPr="006276F7" w:rsidRDefault="006276F7" w:rsidP="006276F7">
      <w:pPr>
        <w:pStyle w:val="ListeParagraf"/>
        <w:rPr>
          <w:rFonts w:ascii="Arial" w:eastAsia="Times New Roman" w:hAnsi="Arial" w:cs="Arial"/>
          <w:color w:val="454545"/>
          <w:sz w:val="20"/>
          <w:szCs w:val="20"/>
          <w:lang w:eastAsia="tr-TR"/>
        </w:rPr>
      </w:pPr>
    </w:p>
    <w:p w:rsidR="006276F7" w:rsidRDefault="00324FE8" w:rsidP="00486878">
      <w:pPr>
        <w:pStyle w:val="ListeParagraf"/>
        <w:numPr>
          <w:ilvl w:val="0"/>
          <w:numId w:val="2"/>
        </w:numPr>
        <w:spacing w:before="100" w:beforeAutospacing="1" w:after="100" w:afterAutospacing="1" w:line="240" w:lineRule="auto"/>
        <w:rPr>
          <w:rFonts w:ascii="Arial" w:eastAsia="Times New Roman" w:hAnsi="Arial" w:cs="Arial"/>
          <w:color w:val="454545"/>
          <w:sz w:val="20"/>
          <w:szCs w:val="20"/>
          <w:lang w:eastAsia="tr-TR"/>
        </w:rPr>
      </w:pPr>
      <w:r>
        <w:rPr>
          <w:rFonts w:ascii="Arial" w:eastAsia="Times New Roman" w:hAnsi="Arial" w:cs="Arial"/>
          <w:color w:val="454545"/>
          <w:sz w:val="20"/>
          <w:szCs w:val="20"/>
          <w:lang w:eastAsia="tr-TR"/>
        </w:rPr>
        <w:t>Site içindeki gece görüşü olmayan kameralar blokların giriş katlarına takılmış, diğer tüm gece görüş kameralar yeni alınarak güvenlik tedbirlerinin artırıldığı görülmüştür. Dış çevre fensi üzerine jiletli tel yaptırılarak, güvenliğe katkı sağlandığı tespit edilmiştir.</w:t>
      </w:r>
    </w:p>
    <w:p w:rsidR="00324FE8" w:rsidRDefault="00324FE8" w:rsidP="00324FE8">
      <w:pPr>
        <w:pStyle w:val="ListeParagraf"/>
        <w:spacing w:before="100" w:beforeAutospacing="1" w:after="100" w:afterAutospacing="1" w:line="240" w:lineRule="auto"/>
        <w:rPr>
          <w:rFonts w:ascii="Arial" w:eastAsia="Times New Roman" w:hAnsi="Arial" w:cs="Arial"/>
          <w:color w:val="454545"/>
          <w:sz w:val="20"/>
          <w:szCs w:val="20"/>
          <w:lang w:eastAsia="tr-TR"/>
        </w:rPr>
      </w:pPr>
    </w:p>
    <w:p w:rsidR="006276F7" w:rsidRDefault="00324FE8" w:rsidP="00486878">
      <w:pPr>
        <w:pStyle w:val="ListeParagraf"/>
        <w:numPr>
          <w:ilvl w:val="0"/>
          <w:numId w:val="2"/>
        </w:numPr>
        <w:spacing w:before="100" w:beforeAutospacing="1" w:after="100" w:afterAutospacing="1" w:line="240" w:lineRule="auto"/>
        <w:rPr>
          <w:rFonts w:ascii="Arial" w:eastAsia="Times New Roman" w:hAnsi="Arial" w:cs="Arial"/>
          <w:color w:val="454545"/>
          <w:sz w:val="20"/>
          <w:szCs w:val="20"/>
          <w:lang w:eastAsia="tr-TR"/>
        </w:rPr>
      </w:pPr>
      <w:r>
        <w:rPr>
          <w:rFonts w:ascii="Arial" w:eastAsia="Times New Roman" w:hAnsi="Arial" w:cs="Arial"/>
          <w:color w:val="454545"/>
          <w:sz w:val="20"/>
          <w:szCs w:val="20"/>
          <w:lang w:eastAsia="tr-TR"/>
        </w:rPr>
        <w:t xml:space="preserve">Blok girişleri ve en üst çatı kameraların görüntülerinin güvenlik odasına aktarılıp takip edilmesi tavsiye edilmiştir. </w:t>
      </w:r>
    </w:p>
    <w:p w:rsidR="00324FE8" w:rsidRDefault="00324FE8" w:rsidP="00324FE8">
      <w:pPr>
        <w:pStyle w:val="ListeParagraf"/>
        <w:spacing w:before="100" w:beforeAutospacing="1" w:after="100" w:afterAutospacing="1" w:line="240" w:lineRule="auto"/>
        <w:rPr>
          <w:rFonts w:ascii="Arial" w:eastAsia="Times New Roman" w:hAnsi="Arial" w:cs="Arial"/>
          <w:color w:val="454545"/>
          <w:sz w:val="20"/>
          <w:szCs w:val="20"/>
          <w:lang w:eastAsia="tr-TR"/>
        </w:rPr>
      </w:pPr>
    </w:p>
    <w:p w:rsidR="008537A8" w:rsidRPr="008537A8" w:rsidRDefault="008537A8" w:rsidP="008537A8">
      <w:pPr>
        <w:pStyle w:val="ListeParagraf"/>
        <w:rPr>
          <w:rFonts w:ascii="Arial" w:eastAsia="Times New Roman" w:hAnsi="Arial" w:cs="Arial"/>
          <w:color w:val="454545"/>
          <w:sz w:val="20"/>
          <w:szCs w:val="20"/>
          <w:lang w:eastAsia="tr-TR"/>
        </w:rPr>
      </w:pPr>
    </w:p>
    <w:p w:rsidR="00486878" w:rsidRDefault="008537A8" w:rsidP="00486878">
      <w:pPr>
        <w:pStyle w:val="ListeParagraf"/>
        <w:numPr>
          <w:ilvl w:val="0"/>
          <w:numId w:val="2"/>
        </w:numPr>
        <w:spacing w:before="100" w:beforeAutospacing="1" w:after="100" w:afterAutospacing="1" w:line="240" w:lineRule="auto"/>
        <w:rPr>
          <w:rFonts w:ascii="Arial" w:eastAsia="Times New Roman" w:hAnsi="Arial" w:cs="Arial"/>
          <w:color w:val="454545"/>
          <w:sz w:val="20"/>
          <w:szCs w:val="20"/>
          <w:lang w:eastAsia="tr-TR"/>
        </w:rPr>
      </w:pPr>
      <w:r>
        <w:rPr>
          <w:rFonts w:ascii="Arial" w:eastAsia="Times New Roman" w:hAnsi="Arial" w:cs="Arial"/>
          <w:color w:val="454545"/>
          <w:sz w:val="20"/>
          <w:szCs w:val="20"/>
          <w:lang w:eastAsia="tr-TR"/>
        </w:rPr>
        <w:t xml:space="preserve">Denetim kurulu raporu </w:t>
      </w:r>
      <w:r w:rsidR="00F317CD">
        <w:rPr>
          <w:rFonts w:ascii="Arial" w:eastAsia="Times New Roman" w:hAnsi="Arial" w:cs="Arial"/>
          <w:color w:val="454545"/>
          <w:sz w:val="20"/>
          <w:szCs w:val="20"/>
          <w:lang w:eastAsia="tr-TR"/>
        </w:rPr>
        <w:t>01.01.2016-</w:t>
      </w:r>
      <w:r>
        <w:rPr>
          <w:rFonts w:ascii="Arial" w:eastAsia="Times New Roman" w:hAnsi="Arial" w:cs="Arial"/>
          <w:color w:val="454545"/>
          <w:sz w:val="20"/>
          <w:szCs w:val="20"/>
          <w:lang w:eastAsia="tr-TR"/>
        </w:rPr>
        <w:t>31.12.2016 tarih</w:t>
      </w:r>
      <w:r w:rsidR="00F317CD">
        <w:rPr>
          <w:rFonts w:ascii="Arial" w:eastAsia="Times New Roman" w:hAnsi="Arial" w:cs="Arial"/>
          <w:color w:val="454545"/>
          <w:sz w:val="20"/>
          <w:szCs w:val="20"/>
          <w:lang w:eastAsia="tr-TR"/>
        </w:rPr>
        <w:t xml:space="preserve">lerini kapsayan </w:t>
      </w:r>
      <w:r>
        <w:rPr>
          <w:rFonts w:ascii="Arial" w:eastAsia="Times New Roman" w:hAnsi="Arial" w:cs="Arial"/>
          <w:color w:val="454545"/>
          <w:sz w:val="20"/>
          <w:szCs w:val="20"/>
          <w:lang w:eastAsia="tr-TR"/>
        </w:rPr>
        <w:t xml:space="preserve">Site Yönetim </w:t>
      </w:r>
      <w:r w:rsidR="00F317CD">
        <w:rPr>
          <w:rFonts w:ascii="Arial" w:eastAsia="Times New Roman" w:hAnsi="Arial" w:cs="Arial"/>
          <w:color w:val="454545"/>
          <w:sz w:val="20"/>
          <w:szCs w:val="20"/>
          <w:lang w:eastAsia="tr-TR"/>
        </w:rPr>
        <w:t xml:space="preserve">Faaliyet Raporu, İşletme Ayrıntılı Bilançosu, Gelir-Gider Tablosu ve MİZAN dökümleri kontrol edilerek </w:t>
      </w:r>
      <w:r w:rsidR="00F317CD" w:rsidRPr="009E6C60">
        <w:rPr>
          <w:rFonts w:ascii="Arial" w:eastAsia="Times New Roman" w:hAnsi="Arial" w:cs="Arial"/>
          <w:color w:val="454545"/>
          <w:sz w:val="20"/>
          <w:szCs w:val="20"/>
          <w:lang w:eastAsia="tr-TR"/>
        </w:rPr>
        <w:t xml:space="preserve">tarafımızdan </w:t>
      </w:r>
      <w:r w:rsidR="00486878" w:rsidRPr="009E6C60">
        <w:rPr>
          <w:rFonts w:ascii="Arial" w:eastAsia="Times New Roman" w:hAnsi="Arial" w:cs="Arial"/>
          <w:color w:val="454545"/>
          <w:sz w:val="20"/>
          <w:szCs w:val="20"/>
          <w:lang w:eastAsia="tr-TR"/>
        </w:rPr>
        <w:t>tanzim ve imza edilmiştir. 11.01.2017</w:t>
      </w:r>
    </w:p>
    <w:p w:rsidR="00A615CA" w:rsidRPr="009E6C60" w:rsidRDefault="00A615CA" w:rsidP="00A615CA">
      <w:pPr>
        <w:pStyle w:val="ListeParagraf"/>
        <w:spacing w:before="100" w:beforeAutospacing="1" w:after="100" w:afterAutospacing="1" w:line="240" w:lineRule="auto"/>
        <w:ind w:left="644"/>
        <w:rPr>
          <w:rFonts w:ascii="Arial" w:eastAsia="Times New Roman" w:hAnsi="Arial" w:cs="Arial"/>
          <w:color w:val="454545"/>
          <w:sz w:val="20"/>
          <w:szCs w:val="20"/>
          <w:lang w:eastAsia="tr-TR"/>
        </w:rPr>
      </w:pPr>
    </w:p>
    <w:p w:rsidR="00A615CA" w:rsidRPr="00A615CA" w:rsidRDefault="00A615CA" w:rsidP="00A615CA">
      <w:pPr>
        <w:pStyle w:val="ListeParagraf"/>
        <w:spacing w:before="100" w:beforeAutospacing="1" w:after="100" w:afterAutospacing="1" w:line="240" w:lineRule="auto"/>
        <w:ind w:left="644"/>
        <w:rPr>
          <w:rFonts w:ascii="Arial" w:eastAsia="Times New Roman" w:hAnsi="Arial" w:cs="Arial"/>
          <w:b/>
          <w:color w:val="454545"/>
          <w:sz w:val="20"/>
          <w:szCs w:val="20"/>
          <w:lang w:eastAsia="tr-TR"/>
        </w:rPr>
      </w:pPr>
      <w:r w:rsidRPr="00A615CA">
        <w:rPr>
          <w:rFonts w:ascii="Arial" w:eastAsia="Times New Roman" w:hAnsi="Arial" w:cs="Arial"/>
          <w:b/>
          <w:color w:val="454545"/>
          <w:sz w:val="20"/>
          <w:szCs w:val="20"/>
          <w:lang w:eastAsia="tr-TR"/>
        </w:rPr>
        <w:t>Site Yönetimimizin Denetim esnasında Her konuda istenilen tüm evrak bilgi ve belgeleri içtenlikle sunmalarından dolayı teşekkür eder 2016 yılı çalışmalarında Yönetim Kurulu üyelerine ve tüm personelimize görevlerinde başarılar diler, Site sakinlerimize sağlık ve mutluluklar dileriz.</w:t>
      </w:r>
    </w:p>
    <w:p w:rsidR="00486878" w:rsidRPr="009E6C60" w:rsidRDefault="00486878" w:rsidP="00486878">
      <w:pPr>
        <w:pStyle w:val="ListeParagraf"/>
        <w:rPr>
          <w:rFonts w:ascii="Arial" w:eastAsia="Times New Roman" w:hAnsi="Arial" w:cs="Arial"/>
          <w:color w:val="454545"/>
          <w:sz w:val="20"/>
          <w:szCs w:val="20"/>
          <w:lang w:eastAsia="tr-TR"/>
        </w:rPr>
      </w:pPr>
    </w:p>
    <w:p w:rsidR="00486878" w:rsidRPr="009E6C60" w:rsidRDefault="00486878" w:rsidP="00486878">
      <w:pPr>
        <w:spacing w:before="100" w:beforeAutospacing="1" w:after="100" w:afterAutospacing="1" w:line="240" w:lineRule="auto"/>
        <w:rPr>
          <w:rFonts w:ascii="Arial" w:eastAsia="Times New Roman" w:hAnsi="Arial" w:cs="Arial"/>
          <w:color w:val="454545"/>
          <w:sz w:val="20"/>
          <w:szCs w:val="20"/>
          <w:lang w:eastAsia="tr-TR"/>
        </w:rPr>
      </w:pPr>
    </w:p>
    <w:p w:rsidR="00486878" w:rsidRPr="009E6C60" w:rsidRDefault="00486878" w:rsidP="00486878">
      <w:pPr>
        <w:pStyle w:val="ListeParagraf"/>
        <w:rPr>
          <w:rFonts w:ascii="Arial" w:eastAsia="Times New Roman" w:hAnsi="Arial" w:cs="Arial"/>
          <w:color w:val="454545"/>
          <w:sz w:val="20"/>
          <w:szCs w:val="20"/>
          <w:lang w:eastAsia="tr-TR"/>
        </w:rPr>
      </w:pPr>
    </w:p>
    <w:p w:rsidR="00486878" w:rsidRPr="009E6C60" w:rsidRDefault="00486878" w:rsidP="00486878">
      <w:pPr>
        <w:pStyle w:val="ListeParagraf"/>
        <w:spacing w:before="100" w:beforeAutospacing="1" w:after="100" w:afterAutospacing="1" w:line="240" w:lineRule="auto"/>
        <w:rPr>
          <w:rFonts w:ascii="Arial" w:eastAsia="Times New Roman" w:hAnsi="Arial" w:cs="Arial"/>
          <w:color w:val="454545"/>
          <w:sz w:val="20"/>
          <w:szCs w:val="20"/>
          <w:lang w:eastAsia="tr-TR"/>
        </w:rPr>
      </w:pPr>
    </w:p>
    <w:p w:rsidR="00486878" w:rsidRPr="00A615CA" w:rsidRDefault="00486878" w:rsidP="00486878">
      <w:pPr>
        <w:pStyle w:val="ListeParagraf"/>
        <w:spacing w:before="100" w:beforeAutospacing="1" w:after="100" w:afterAutospacing="1" w:line="240" w:lineRule="auto"/>
        <w:rPr>
          <w:rFonts w:ascii="Arial" w:eastAsia="Times New Roman" w:hAnsi="Arial" w:cs="Arial"/>
          <w:b/>
          <w:color w:val="454545"/>
          <w:sz w:val="20"/>
          <w:szCs w:val="20"/>
          <w:lang w:eastAsia="tr-TR"/>
        </w:rPr>
      </w:pPr>
      <w:r w:rsidRPr="00A615CA">
        <w:rPr>
          <w:rFonts w:ascii="Arial" w:eastAsia="Times New Roman" w:hAnsi="Arial" w:cs="Arial"/>
          <w:b/>
          <w:color w:val="454545"/>
          <w:sz w:val="20"/>
          <w:szCs w:val="20"/>
          <w:lang w:eastAsia="tr-TR"/>
        </w:rPr>
        <w:t xml:space="preserve">                                           DENETİM KURULU ÜYELERİ</w:t>
      </w:r>
    </w:p>
    <w:p w:rsidR="00486878" w:rsidRPr="00A615CA" w:rsidRDefault="00486878" w:rsidP="00486878">
      <w:pPr>
        <w:pStyle w:val="ListeParagraf"/>
        <w:spacing w:before="100" w:beforeAutospacing="1" w:after="100" w:afterAutospacing="1" w:line="240" w:lineRule="auto"/>
        <w:rPr>
          <w:rFonts w:ascii="Arial" w:eastAsia="Times New Roman" w:hAnsi="Arial" w:cs="Arial"/>
          <w:b/>
          <w:color w:val="454545"/>
          <w:sz w:val="20"/>
          <w:szCs w:val="20"/>
          <w:lang w:eastAsia="tr-TR"/>
        </w:rPr>
      </w:pPr>
    </w:p>
    <w:p w:rsidR="00486878" w:rsidRPr="00A615CA" w:rsidRDefault="00486878" w:rsidP="00486878">
      <w:pPr>
        <w:pStyle w:val="ListeParagraf"/>
        <w:spacing w:before="100" w:beforeAutospacing="1" w:after="100" w:afterAutospacing="1" w:line="240" w:lineRule="auto"/>
        <w:rPr>
          <w:rFonts w:ascii="Arial" w:eastAsia="Times New Roman" w:hAnsi="Arial" w:cs="Arial"/>
          <w:b/>
          <w:color w:val="454545"/>
          <w:sz w:val="20"/>
          <w:szCs w:val="20"/>
          <w:lang w:eastAsia="tr-TR"/>
        </w:rPr>
      </w:pPr>
    </w:p>
    <w:p w:rsidR="00486878" w:rsidRPr="00A615CA" w:rsidRDefault="00486878" w:rsidP="00486878">
      <w:pPr>
        <w:pStyle w:val="ListeParagraf"/>
        <w:spacing w:before="100" w:beforeAutospacing="1" w:after="100" w:afterAutospacing="1" w:line="240" w:lineRule="auto"/>
        <w:rPr>
          <w:rFonts w:ascii="Arial" w:eastAsia="Times New Roman" w:hAnsi="Arial" w:cs="Arial"/>
          <w:b/>
          <w:color w:val="454545"/>
          <w:sz w:val="20"/>
          <w:szCs w:val="20"/>
          <w:lang w:eastAsia="tr-TR"/>
        </w:rPr>
      </w:pPr>
    </w:p>
    <w:p w:rsidR="00486878" w:rsidRPr="00A615CA" w:rsidRDefault="00486878" w:rsidP="00BB529A">
      <w:pPr>
        <w:pStyle w:val="ListeParagraf"/>
        <w:spacing w:before="100" w:beforeAutospacing="1" w:after="100" w:afterAutospacing="1" w:line="240" w:lineRule="auto"/>
        <w:rPr>
          <w:rFonts w:ascii="Arial" w:eastAsia="Times New Roman" w:hAnsi="Arial" w:cs="Arial"/>
          <w:b/>
          <w:color w:val="454545"/>
          <w:sz w:val="20"/>
          <w:szCs w:val="20"/>
          <w:lang w:eastAsia="tr-TR"/>
        </w:rPr>
      </w:pPr>
      <w:r w:rsidRPr="00A615CA">
        <w:rPr>
          <w:rFonts w:ascii="Arial" w:eastAsia="Times New Roman" w:hAnsi="Arial" w:cs="Arial"/>
          <w:b/>
          <w:color w:val="454545"/>
          <w:sz w:val="20"/>
          <w:szCs w:val="20"/>
          <w:lang w:eastAsia="tr-TR"/>
        </w:rPr>
        <w:br/>
        <w:t xml:space="preserve">  Gül YOLDAŞ                       Nurhan GÖLBAŞI                                Mehmet BEZCİ </w:t>
      </w:r>
    </w:p>
    <w:p w:rsidR="008537A8" w:rsidRDefault="008537A8"/>
    <w:p w:rsidR="008537A8" w:rsidRDefault="008537A8"/>
    <w:p w:rsidR="008537A8" w:rsidRDefault="008537A8"/>
    <w:sectPr w:rsidR="008537A8" w:rsidSect="00AA5EF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964" w:rsidRDefault="00577964" w:rsidP="0010336A">
      <w:pPr>
        <w:spacing w:after="0" w:line="240" w:lineRule="auto"/>
      </w:pPr>
      <w:r>
        <w:separator/>
      </w:r>
    </w:p>
  </w:endnote>
  <w:endnote w:type="continuationSeparator" w:id="1">
    <w:p w:rsidR="00577964" w:rsidRDefault="00577964" w:rsidP="001033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78E" w:rsidRDefault="002C178E">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235099"/>
      <w:docPartObj>
        <w:docPartGallery w:val="Page Numbers (Bottom of Page)"/>
        <w:docPartUnique/>
      </w:docPartObj>
    </w:sdtPr>
    <w:sdtContent>
      <w:p w:rsidR="00C959CB" w:rsidRDefault="003203EA">
        <w:pPr>
          <w:pStyle w:val="Altbilgi"/>
          <w:jc w:val="center"/>
        </w:pPr>
        <w:fldSimple w:instr=" PAGE   \* MERGEFORMAT ">
          <w:r w:rsidR="006B3758">
            <w:rPr>
              <w:noProof/>
            </w:rPr>
            <w:t>4</w:t>
          </w:r>
        </w:fldSimple>
      </w:p>
    </w:sdtContent>
  </w:sdt>
  <w:p w:rsidR="00C959CB" w:rsidRDefault="00C959CB">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78E" w:rsidRDefault="002C178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964" w:rsidRDefault="00577964" w:rsidP="0010336A">
      <w:pPr>
        <w:spacing w:after="0" w:line="240" w:lineRule="auto"/>
      </w:pPr>
      <w:r>
        <w:separator/>
      </w:r>
    </w:p>
  </w:footnote>
  <w:footnote w:type="continuationSeparator" w:id="1">
    <w:p w:rsidR="00577964" w:rsidRDefault="00577964" w:rsidP="001033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78E" w:rsidRDefault="002C178E">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78E" w:rsidRDefault="002C178E">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78E" w:rsidRDefault="002C178E">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27CE1"/>
    <w:multiLevelType w:val="hybridMultilevel"/>
    <w:tmpl w:val="7FFC4734"/>
    <w:lvl w:ilvl="0" w:tplc="B41E881E">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0CB958B5"/>
    <w:multiLevelType w:val="hybridMultilevel"/>
    <w:tmpl w:val="9B048EF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1F67017"/>
    <w:multiLevelType w:val="hybridMultilevel"/>
    <w:tmpl w:val="BACCBEDA"/>
    <w:lvl w:ilvl="0" w:tplc="00669C88">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33A21B75"/>
    <w:multiLevelType w:val="hybridMultilevel"/>
    <w:tmpl w:val="59F476D4"/>
    <w:lvl w:ilvl="0" w:tplc="1884CD9E">
      <w:start w:val="1"/>
      <w:numFmt w:val="decimal"/>
      <w:lvlText w:val="%1-"/>
      <w:lvlJc w:val="left"/>
      <w:pPr>
        <w:ind w:left="2148" w:hanging="360"/>
      </w:pPr>
      <w:rPr>
        <w:rFonts w:ascii="Arial" w:eastAsia="Times New Roman" w:hAnsi="Arial" w:cs="Arial"/>
      </w:rPr>
    </w:lvl>
    <w:lvl w:ilvl="1" w:tplc="041F0019">
      <w:start w:val="1"/>
      <w:numFmt w:val="lowerLetter"/>
      <w:lvlText w:val="%2."/>
      <w:lvlJc w:val="left"/>
      <w:pPr>
        <w:ind w:left="2868" w:hanging="360"/>
      </w:pPr>
    </w:lvl>
    <w:lvl w:ilvl="2" w:tplc="041F001B" w:tentative="1">
      <w:start w:val="1"/>
      <w:numFmt w:val="lowerRoman"/>
      <w:lvlText w:val="%3."/>
      <w:lvlJc w:val="right"/>
      <w:pPr>
        <w:ind w:left="3588" w:hanging="180"/>
      </w:pPr>
    </w:lvl>
    <w:lvl w:ilvl="3" w:tplc="041F000F" w:tentative="1">
      <w:start w:val="1"/>
      <w:numFmt w:val="decimal"/>
      <w:lvlText w:val="%4."/>
      <w:lvlJc w:val="left"/>
      <w:pPr>
        <w:ind w:left="4308" w:hanging="360"/>
      </w:pPr>
    </w:lvl>
    <w:lvl w:ilvl="4" w:tplc="041F0019" w:tentative="1">
      <w:start w:val="1"/>
      <w:numFmt w:val="lowerLetter"/>
      <w:lvlText w:val="%5."/>
      <w:lvlJc w:val="left"/>
      <w:pPr>
        <w:ind w:left="5028" w:hanging="360"/>
      </w:pPr>
    </w:lvl>
    <w:lvl w:ilvl="5" w:tplc="041F001B" w:tentative="1">
      <w:start w:val="1"/>
      <w:numFmt w:val="lowerRoman"/>
      <w:lvlText w:val="%6."/>
      <w:lvlJc w:val="right"/>
      <w:pPr>
        <w:ind w:left="5748" w:hanging="180"/>
      </w:pPr>
    </w:lvl>
    <w:lvl w:ilvl="6" w:tplc="041F000F" w:tentative="1">
      <w:start w:val="1"/>
      <w:numFmt w:val="decimal"/>
      <w:lvlText w:val="%7."/>
      <w:lvlJc w:val="left"/>
      <w:pPr>
        <w:ind w:left="6468" w:hanging="360"/>
      </w:pPr>
    </w:lvl>
    <w:lvl w:ilvl="7" w:tplc="041F0019" w:tentative="1">
      <w:start w:val="1"/>
      <w:numFmt w:val="lowerLetter"/>
      <w:lvlText w:val="%8."/>
      <w:lvlJc w:val="left"/>
      <w:pPr>
        <w:ind w:left="7188" w:hanging="360"/>
      </w:pPr>
    </w:lvl>
    <w:lvl w:ilvl="8" w:tplc="041F001B" w:tentative="1">
      <w:start w:val="1"/>
      <w:numFmt w:val="lowerRoman"/>
      <w:lvlText w:val="%9."/>
      <w:lvlJc w:val="right"/>
      <w:pPr>
        <w:ind w:left="7908" w:hanging="180"/>
      </w:pPr>
    </w:lvl>
  </w:abstractNum>
  <w:abstractNum w:abstractNumId="4">
    <w:nsid w:val="3ADE0B7B"/>
    <w:multiLevelType w:val="hybridMultilevel"/>
    <w:tmpl w:val="0A6ADF8E"/>
    <w:lvl w:ilvl="0" w:tplc="1132250E">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
    <w:nsid w:val="3B060C28"/>
    <w:multiLevelType w:val="hybridMultilevel"/>
    <w:tmpl w:val="2CB6A894"/>
    <w:lvl w:ilvl="0" w:tplc="DCFC4802">
      <w:start w:val="1"/>
      <w:numFmt w:val="decimal"/>
      <w:lvlText w:val="%1-"/>
      <w:lvlJc w:val="left"/>
      <w:pPr>
        <w:ind w:left="644" w:hanging="360"/>
      </w:pPr>
      <w:rPr>
        <w:rFonts w:hint="default"/>
        <w:b/>
        <w:color w:val="454545"/>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nsid w:val="3EFD2F5A"/>
    <w:multiLevelType w:val="hybridMultilevel"/>
    <w:tmpl w:val="BFE44946"/>
    <w:lvl w:ilvl="0" w:tplc="76200B02">
      <w:start w:val="1"/>
      <w:numFmt w:val="decimal"/>
      <w:lvlText w:val="%1-"/>
      <w:lvlJc w:val="left"/>
      <w:pPr>
        <w:ind w:left="1068" w:hanging="360"/>
      </w:pPr>
      <w:rPr>
        <w:rFonts w:hint="default"/>
        <w:b/>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408A2311"/>
    <w:multiLevelType w:val="hybridMultilevel"/>
    <w:tmpl w:val="9C388632"/>
    <w:lvl w:ilvl="0" w:tplc="F224E1B0">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8">
    <w:nsid w:val="42C846CD"/>
    <w:multiLevelType w:val="hybridMultilevel"/>
    <w:tmpl w:val="8AA2F008"/>
    <w:lvl w:ilvl="0" w:tplc="3BF21F78">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nsid w:val="4B485D8B"/>
    <w:multiLevelType w:val="hybridMultilevel"/>
    <w:tmpl w:val="8B327B02"/>
    <w:lvl w:ilvl="0" w:tplc="96CEC4E6">
      <w:start w:val="1"/>
      <w:numFmt w:val="decimal"/>
      <w:lvlText w:val="%1-"/>
      <w:lvlJc w:val="left"/>
      <w:pPr>
        <w:ind w:left="1068" w:hanging="360"/>
      </w:pPr>
      <w:rPr>
        <w:rFonts w:ascii="Arial" w:eastAsia="Times New Roman" w:hAnsi="Arial" w:cs="Arial"/>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nsid w:val="4EAF4490"/>
    <w:multiLevelType w:val="hybridMultilevel"/>
    <w:tmpl w:val="9740E424"/>
    <w:lvl w:ilvl="0" w:tplc="DDF47F44">
      <w:start w:val="1"/>
      <w:numFmt w:val="decimal"/>
      <w:lvlText w:val="%1-"/>
      <w:lvlJc w:val="left"/>
      <w:pPr>
        <w:ind w:left="1068" w:hanging="360"/>
      </w:pPr>
      <w:rPr>
        <w:rFonts w:hint="default"/>
        <w:b/>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nsid w:val="60BF4A40"/>
    <w:multiLevelType w:val="hybridMultilevel"/>
    <w:tmpl w:val="B9BE3FA4"/>
    <w:lvl w:ilvl="0" w:tplc="D2F6B790">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2">
    <w:nsid w:val="728F2B60"/>
    <w:multiLevelType w:val="hybridMultilevel"/>
    <w:tmpl w:val="805A8DC6"/>
    <w:lvl w:ilvl="0" w:tplc="E0C8E2F6">
      <w:start w:val="1"/>
      <w:numFmt w:val="decimal"/>
      <w:lvlText w:val="%1-"/>
      <w:lvlJc w:val="left"/>
      <w:pPr>
        <w:ind w:left="1069" w:hanging="360"/>
      </w:pPr>
      <w:rPr>
        <w:rFonts w:hint="default"/>
        <w:b/>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nsid w:val="763F16FF"/>
    <w:multiLevelType w:val="hybridMultilevel"/>
    <w:tmpl w:val="BEBE3986"/>
    <w:lvl w:ilvl="0" w:tplc="14B26608">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nsid w:val="7A637E36"/>
    <w:multiLevelType w:val="hybridMultilevel"/>
    <w:tmpl w:val="7556C9DA"/>
    <w:lvl w:ilvl="0" w:tplc="584269A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
  </w:num>
  <w:num w:numId="2">
    <w:abstractNumId w:val="5"/>
  </w:num>
  <w:num w:numId="3">
    <w:abstractNumId w:val="10"/>
  </w:num>
  <w:num w:numId="4">
    <w:abstractNumId w:val="12"/>
  </w:num>
  <w:num w:numId="5">
    <w:abstractNumId w:val="2"/>
  </w:num>
  <w:num w:numId="6">
    <w:abstractNumId w:val="11"/>
  </w:num>
  <w:num w:numId="7">
    <w:abstractNumId w:val="13"/>
  </w:num>
  <w:num w:numId="8">
    <w:abstractNumId w:val="0"/>
  </w:num>
  <w:num w:numId="9">
    <w:abstractNumId w:val="3"/>
  </w:num>
  <w:num w:numId="10">
    <w:abstractNumId w:val="6"/>
  </w:num>
  <w:num w:numId="11">
    <w:abstractNumId w:val="4"/>
  </w:num>
  <w:num w:numId="12">
    <w:abstractNumId w:val="8"/>
  </w:num>
  <w:num w:numId="13">
    <w:abstractNumId w:val="9"/>
  </w:num>
  <w:num w:numId="14">
    <w:abstractNumId w:val="7"/>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86878"/>
    <w:rsid w:val="00046D8E"/>
    <w:rsid w:val="000A128E"/>
    <w:rsid w:val="000C319E"/>
    <w:rsid w:val="0010336A"/>
    <w:rsid w:val="0011373B"/>
    <w:rsid w:val="002043D7"/>
    <w:rsid w:val="002759CC"/>
    <w:rsid w:val="00280468"/>
    <w:rsid w:val="00295178"/>
    <w:rsid w:val="002C178E"/>
    <w:rsid w:val="002F15A4"/>
    <w:rsid w:val="002F43E1"/>
    <w:rsid w:val="002F4829"/>
    <w:rsid w:val="003203EA"/>
    <w:rsid w:val="00324FE8"/>
    <w:rsid w:val="003613BE"/>
    <w:rsid w:val="00391F4A"/>
    <w:rsid w:val="003929B5"/>
    <w:rsid w:val="003A4C4F"/>
    <w:rsid w:val="00416600"/>
    <w:rsid w:val="0041774B"/>
    <w:rsid w:val="00464DE0"/>
    <w:rsid w:val="004769FA"/>
    <w:rsid w:val="00486878"/>
    <w:rsid w:val="004B6228"/>
    <w:rsid w:val="00577964"/>
    <w:rsid w:val="00594503"/>
    <w:rsid w:val="005A59B7"/>
    <w:rsid w:val="0060484B"/>
    <w:rsid w:val="006276F7"/>
    <w:rsid w:val="0068529D"/>
    <w:rsid w:val="006B3758"/>
    <w:rsid w:val="006E2699"/>
    <w:rsid w:val="00735021"/>
    <w:rsid w:val="007E1B09"/>
    <w:rsid w:val="0083636C"/>
    <w:rsid w:val="008537A8"/>
    <w:rsid w:val="00874393"/>
    <w:rsid w:val="008E6288"/>
    <w:rsid w:val="008F314F"/>
    <w:rsid w:val="00923822"/>
    <w:rsid w:val="00962901"/>
    <w:rsid w:val="009C52B0"/>
    <w:rsid w:val="009D1CFC"/>
    <w:rsid w:val="00A615CA"/>
    <w:rsid w:val="00A6619A"/>
    <w:rsid w:val="00AA5EFC"/>
    <w:rsid w:val="00B9501C"/>
    <w:rsid w:val="00BB1CD9"/>
    <w:rsid w:val="00BB529A"/>
    <w:rsid w:val="00C959CB"/>
    <w:rsid w:val="00CF30EC"/>
    <w:rsid w:val="00E633D5"/>
    <w:rsid w:val="00E66029"/>
    <w:rsid w:val="00F317C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87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86878"/>
    <w:pPr>
      <w:ind w:left="720"/>
      <w:contextualSpacing/>
    </w:pPr>
  </w:style>
  <w:style w:type="table" w:styleId="TabloKlavuzu">
    <w:name w:val="Table Grid"/>
    <w:basedOn w:val="NormalTablo"/>
    <w:uiPriority w:val="59"/>
    <w:rsid w:val="004868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10336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0336A"/>
  </w:style>
  <w:style w:type="paragraph" w:styleId="Altbilgi">
    <w:name w:val="footer"/>
    <w:basedOn w:val="Normal"/>
    <w:link w:val="AltbilgiChar"/>
    <w:uiPriority w:val="99"/>
    <w:unhideWhenUsed/>
    <w:rsid w:val="0010336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0336A"/>
  </w:style>
  <w:style w:type="paragraph" w:styleId="BalonMetni">
    <w:name w:val="Balloon Text"/>
    <w:basedOn w:val="Normal"/>
    <w:link w:val="BalonMetniChar"/>
    <w:uiPriority w:val="99"/>
    <w:semiHidden/>
    <w:unhideWhenUsed/>
    <w:rsid w:val="009D1CF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D1C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2285</Words>
  <Characters>13025</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x</cp:lastModifiedBy>
  <cp:revision>7</cp:revision>
  <dcterms:created xsi:type="dcterms:W3CDTF">2017-01-12T15:15:00Z</dcterms:created>
  <dcterms:modified xsi:type="dcterms:W3CDTF">2017-01-16T10:36:00Z</dcterms:modified>
</cp:coreProperties>
</file>