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8A" w:rsidRPr="00CC2196" w:rsidRDefault="001425E2" w:rsidP="003C4310">
      <w:pPr>
        <w:jc w:val="center"/>
        <w:rPr>
          <w:b/>
        </w:rPr>
      </w:pPr>
      <w:r>
        <w:rPr>
          <w:b/>
        </w:rPr>
        <w:t xml:space="preserve">EMLAK KONUT MAVİŞEHİR EVLERİ A BÖLGESİ </w:t>
      </w:r>
      <w:r w:rsidR="003C4310" w:rsidRPr="00CC2196">
        <w:rPr>
          <w:b/>
        </w:rPr>
        <w:t xml:space="preserve">TOPLU YAPI </w:t>
      </w:r>
      <w:r>
        <w:rPr>
          <w:b/>
        </w:rPr>
        <w:t xml:space="preserve">BLOK </w:t>
      </w:r>
      <w:r w:rsidR="003C4310" w:rsidRPr="00CC2196">
        <w:rPr>
          <w:b/>
        </w:rPr>
        <w:t xml:space="preserve">KAT MALİKLERİ </w:t>
      </w:r>
      <w:r>
        <w:rPr>
          <w:b/>
        </w:rPr>
        <w:t xml:space="preserve">GENEL </w:t>
      </w:r>
      <w:r w:rsidR="003C4310" w:rsidRPr="00CC2196">
        <w:rPr>
          <w:b/>
        </w:rPr>
        <w:t>KURULU</w:t>
      </w:r>
      <w:r w:rsidR="00CC2196">
        <w:rPr>
          <w:b/>
        </w:rPr>
        <w:t xml:space="preserve"> </w:t>
      </w:r>
      <w:r>
        <w:rPr>
          <w:b/>
        </w:rPr>
        <w:t xml:space="preserve">TOPLANTI VE </w:t>
      </w:r>
      <w:r w:rsidR="00CC2196">
        <w:rPr>
          <w:b/>
        </w:rPr>
        <w:t>SEÇİM</w:t>
      </w:r>
      <w:r w:rsidR="00CC2196" w:rsidRPr="00CC2196">
        <w:rPr>
          <w:b/>
        </w:rPr>
        <w:t xml:space="preserve"> </w:t>
      </w:r>
      <w:r>
        <w:rPr>
          <w:b/>
        </w:rPr>
        <w:t>DE UYGULANACAK USULLER</w:t>
      </w:r>
    </w:p>
    <w:p w:rsidR="003C4310" w:rsidRDefault="00B37574" w:rsidP="003C4310">
      <w:pPr>
        <w:pStyle w:val="ListeParagraf"/>
        <w:numPr>
          <w:ilvl w:val="0"/>
          <w:numId w:val="1"/>
        </w:numPr>
      </w:pPr>
      <w:r>
        <w:t xml:space="preserve">Blok </w:t>
      </w:r>
      <w:r w:rsidR="000222D2">
        <w:t xml:space="preserve">Kat Malikleri Genel Kurulu </w:t>
      </w:r>
      <w:r w:rsidR="003C4310">
        <w:t>kat maliklerinden oluşur.</w:t>
      </w:r>
    </w:p>
    <w:p w:rsidR="00B37574" w:rsidRDefault="00695E1C" w:rsidP="003C4310">
      <w:pPr>
        <w:pStyle w:val="ListeParagraf"/>
        <w:numPr>
          <w:ilvl w:val="0"/>
          <w:numId w:val="1"/>
        </w:numPr>
      </w:pPr>
      <w:r>
        <w:t>Blok Kat Malikleri Kurulunda</w:t>
      </w:r>
      <w:r w:rsidR="00B37574">
        <w:t>, her kat maliki arsa payına bakılmaksızın bir oy hakkına sahiptir.</w:t>
      </w:r>
    </w:p>
    <w:p w:rsidR="003C4310" w:rsidRPr="00B16C46" w:rsidRDefault="003C4310" w:rsidP="003C4310">
      <w:pPr>
        <w:pStyle w:val="ListeParagraf"/>
        <w:numPr>
          <w:ilvl w:val="0"/>
          <w:numId w:val="1"/>
        </w:numPr>
      </w:pPr>
      <w:r>
        <w:t xml:space="preserve">Blok yöneticileri </w:t>
      </w:r>
      <w:r w:rsidR="00081DDB">
        <w:t xml:space="preserve">kendi </w:t>
      </w:r>
      <w:r>
        <w:t>blok  kat malikleri tarafından</w:t>
      </w:r>
      <w:r w:rsidR="00B37574">
        <w:t>,</w:t>
      </w:r>
      <w:r w:rsidR="00B16C46">
        <w:t xml:space="preserve"> </w:t>
      </w:r>
      <w:r w:rsidR="00081DDB">
        <w:t xml:space="preserve">kendi </w:t>
      </w:r>
      <w:r w:rsidR="00B16C46">
        <w:t xml:space="preserve">blok </w:t>
      </w:r>
      <w:r w:rsidR="00B37574">
        <w:t xml:space="preserve"> </w:t>
      </w:r>
      <w:r w:rsidR="00B37574" w:rsidRPr="00B16C46">
        <w:t>kat malikleri arasından</w:t>
      </w:r>
      <w:r w:rsidRPr="00B16C46">
        <w:t xml:space="preserve"> seçilir, T</w:t>
      </w:r>
      <w:r w:rsidR="00FB1833" w:rsidRPr="00B16C46">
        <w:t xml:space="preserve">oplu </w:t>
      </w:r>
      <w:r w:rsidRPr="00B16C46">
        <w:t>Y</w:t>
      </w:r>
      <w:r w:rsidR="00FB1833" w:rsidRPr="00B16C46">
        <w:t xml:space="preserve">apı </w:t>
      </w:r>
      <w:r w:rsidRPr="00B16C46">
        <w:t>T</w:t>
      </w:r>
      <w:r w:rsidR="00FB1833" w:rsidRPr="00B16C46">
        <w:t xml:space="preserve">emsilciler </w:t>
      </w:r>
      <w:r w:rsidRPr="00B16C46">
        <w:t>K</w:t>
      </w:r>
      <w:r w:rsidR="00FB1833" w:rsidRPr="00B16C46">
        <w:t>urulu</w:t>
      </w:r>
      <w:r w:rsidRPr="00B16C46">
        <w:t xml:space="preserve"> üyesi olarak</w:t>
      </w:r>
      <w:r w:rsidR="00081DDB">
        <w:t xml:space="preserve"> kendi </w:t>
      </w:r>
      <w:r w:rsidRPr="00B16C46">
        <w:t xml:space="preserve"> bloğunu temsil eder.</w:t>
      </w:r>
    </w:p>
    <w:p w:rsidR="003C4310" w:rsidRDefault="000222D2" w:rsidP="003C4310">
      <w:pPr>
        <w:pStyle w:val="ListeParagraf"/>
        <w:numPr>
          <w:ilvl w:val="0"/>
          <w:numId w:val="1"/>
        </w:numPr>
      </w:pPr>
      <w:r w:rsidRPr="00B16C46">
        <w:t>Blok</w:t>
      </w:r>
      <w:r w:rsidR="003C4310" w:rsidRPr="00B16C46">
        <w:t xml:space="preserve"> denetçiler</w:t>
      </w:r>
      <w:r w:rsidRPr="00B16C46">
        <w:t>i</w:t>
      </w:r>
      <w:r w:rsidR="003C4310" w:rsidRPr="00B16C46">
        <w:t xml:space="preserve"> </w:t>
      </w:r>
      <w:r w:rsidR="00081DDB">
        <w:t xml:space="preserve"> kendi </w:t>
      </w:r>
      <w:r w:rsidR="003C4310" w:rsidRPr="00B16C46">
        <w:t xml:space="preserve"> blok kat malikleri arasından seçilir</w:t>
      </w:r>
      <w:r w:rsidR="003C4310">
        <w:t>.</w:t>
      </w:r>
    </w:p>
    <w:p w:rsidR="003C4310" w:rsidRDefault="001E43FF" w:rsidP="003C4310">
      <w:pPr>
        <w:pStyle w:val="ListeParagraf"/>
        <w:numPr>
          <w:ilvl w:val="0"/>
          <w:numId w:val="1"/>
        </w:numPr>
      </w:pPr>
      <w:r>
        <w:t>Toplu</w:t>
      </w:r>
      <w:r w:rsidR="000222D2">
        <w:t xml:space="preserve"> </w:t>
      </w:r>
      <w:r>
        <w:t xml:space="preserve">Yapı Site Denetim </w:t>
      </w:r>
      <w:r w:rsidR="002910BE">
        <w:t>K</w:t>
      </w:r>
      <w:r>
        <w:t>urulu,</w:t>
      </w:r>
      <w:r w:rsidR="003C4310">
        <w:t xml:space="preserve"> T</w:t>
      </w:r>
      <w:r w:rsidR="00FB1833">
        <w:t xml:space="preserve">oplu </w:t>
      </w:r>
      <w:r w:rsidR="003C4310">
        <w:t>Y</w:t>
      </w:r>
      <w:r w:rsidR="00FB1833">
        <w:t xml:space="preserve">apı </w:t>
      </w:r>
      <w:r w:rsidR="003C4310">
        <w:t>T</w:t>
      </w:r>
      <w:r w:rsidR="00FB1833">
        <w:t xml:space="preserve">emsilciler </w:t>
      </w:r>
      <w:r w:rsidR="003C4310">
        <w:t>K</w:t>
      </w:r>
      <w:r w:rsidR="00FB1833">
        <w:t>urulu</w:t>
      </w:r>
      <w:r w:rsidR="003C4310">
        <w:t xml:space="preserve">  içinden 3 </w:t>
      </w:r>
      <w:r w:rsidR="00F2036A">
        <w:t xml:space="preserve">asil 2 yedek </w:t>
      </w:r>
      <w:r w:rsidR="003C4310">
        <w:t>kişi seçilir.</w:t>
      </w:r>
      <w:r w:rsidR="00FB1833">
        <w:t xml:space="preserve"> Denetçiler kat maliki olmak zorundadır.</w:t>
      </w:r>
    </w:p>
    <w:p w:rsidR="003C4310" w:rsidRDefault="003C4310" w:rsidP="003C4310">
      <w:pPr>
        <w:pStyle w:val="ListeParagraf"/>
        <w:numPr>
          <w:ilvl w:val="0"/>
          <w:numId w:val="1"/>
        </w:numPr>
      </w:pPr>
      <w:r>
        <w:t>T</w:t>
      </w:r>
      <w:r w:rsidR="00FB1833">
        <w:t xml:space="preserve">oplu </w:t>
      </w:r>
      <w:r>
        <w:t>Y</w:t>
      </w:r>
      <w:r w:rsidR="00FB1833">
        <w:t xml:space="preserve">apı </w:t>
      </w:r>
      <w:r>
        <w:t>S</w:t>
      </w:r>
      <w:r w:rsidR="00FB1833">
        <w:t xml:space="preserve">ite </w:t>
      </w:r>
      <w:r>
        <w:t>Y</w:t>
      </w:r>
      <w:r w:rsidR="00FB1833">
        <w:t xml:space="preserve">önetimi </w:t>
      </w:r>
      <w:r>
        <w:t xml:space="preserve"> 5</w:t>
      </w:r>
      <w:r w:rsidR="001E43FF">
        <w:t xml:space="preserve"> asil 3 yedek </w:t>
      </w:r>
      <w:r>
        <w:t xml:space="preserve"> olarak T</w:t>
      </w:r>
      <w:r w:rsidR="00FB1833">
        <w:t xml:space="preserve">oplu </w:t>
      </w:r>
      <w:r>
        <w:t>Y</w:t>
      </w:r>
      <w:r w:rsidR="00FB1833">
        <w:t xml:space="preserve">apı </w:t>
      </w:r>
      <w:r>
        <w:t>T</w:t>
      </w:r>
      <w:r w:rsidR="00FB1833">
        <w:t xml:space="preserve">emsilciler </w:t>
      </w:r>
      <w:r>
        <w:t>K</w:t>
      </w:r>
      <w:r w:rsidR="00FB1833">
        <w:t xml:space="preserve">urulu </w:t>
      </w:r>
      <w:r>
        <w:t xml:space="preserve"> içinden veya </w:t>
      </w:r>
      <w:r w:rsidR="001E43FF" w:rsidRPr="00B16C46">
        <w:t>dışın</w:t>
      </w:r>
      <w:r w:rsidRPr="00B16C46">
        <w:t xml:space="preserve">dan </w:t>
      </w:r>
      <w:r>
        <w:t>seçilir.</w:t>
      </w:r>
    </w:p>
    <w:p w:rsidR="003C4310" w:rsidRDefault="003C4310" w:rsidP="003C4310">
      <w:pPr>
        <w:pStyle w:val="ListeParagraf"/>
        <w:numPr>
          <w:ilvl w:val="0"/>
          <w:numId w:val="1"/>
        </w:numPr>
      </w:pPr>
      <w:r>
        <w:t>T</w:t>
      </w:r>
      <w:r w:rsidR="00FB1833">
        <w:t xml:space="preserve">oplu </w:t>
      </w:r>
      <w:r>
        <w:t>Y</w:t>
      </w:r>
      <w:r w:rsidR="00FB1833">
        <w:t xml:space="preserve">apı </w:t>
      </w:r>
      <w:r>
        <w:t>S</w:t>
      </w:r>
      <w:r w:rsidR="00FB1833">
        <w:t xml:space="preserve">ite </w:t>
      </w:r>
      <w:r>
        <w:t>Y</w:t>
      </w:r>
      <w:r w:rsidR="00FB1833">
        <w:t xml:space="preserve">önetimi </w:t>
      </w:r>
      <w:r>
        <w:t xml:space="preserve"> </w:t>
      </w:r>
      <w:r w:rsidR="003F78BA">
        <w:t>kat mülkiyeti kanunu ve site yönetim planında belirtilen hususlar doğrultusunda, T</w:t>
      </w:r>
      <w:r w:rsidR="00FB1833">
        <w:t xml:space="preserve">oplu </w:t>
      </w:r>
      <w:r w:rsidR="003F78BA">
        <w:t>Y</w:t>
      </w:r>
      <w:r w:rsidR="00FB1833">
        <w:t xml:space="preserve">apı </w:t>
      </w:r>
      <w:r w:rsidR="003F78BA">
        <w:t>T</w:t>
      </w:r>
      <w:r w:rsidR="00FB1833">
        <w:t xml:space="preserve">emsilciler </w:t>
      </w:r>
      <w:r w:rsidR="003F78BA">
        <w:t>K</w:t>
      </w:r>
      <w:r w:rsidR="00FB1833">
        <w:t>urulu</w:t>
      </w:r>
      <w:r w:rsidR="003F78BA">
        <w:t>nun almış oldukları kararları uygulamakla sorumlu ve yetkilidir.</w:t>
      </w:r>
    </w:p>
    <w:p w:rsidR="003F78BA" w:rsidRDefault="003F78BA" w:rsidP="003C4310">
      <w:pPr>
        <w:pStyle w:val="ListeParagraf"/>
        <w:numPr>
          <w:ilvl w:val="0"/>
          <w:numId w:val="1"/>
        </w:numPr>
      </w:pPr>
      <w:r>
        <w:t>Vekaletle oy kullanılabilir</w:t>
      </w:r>
      <w:r w:rsidR="00F56921">
        <w:t>,</w:t>
      </w:r>
      <w:r>
        <w:t xml:space="preserve"> fakat temsil hakkı </w:t>
      </w:r>
      <w:r w:rsidR="00375B58">
        <w:t>asaleten</w:t>
      </w:r>
      <w:r w:rsidR="00F56921">
        <w:t xml:space="preserve"> </w:t>
      </w:r>
      <w:r>
        <w:t>kat maliklerine aittir.</w:t>
      </w:r>
    </w:p>
    <w:p w:rsidR="003F78BA" w:rsidRPr="00081DDB" w:rsidRDefault="00B02FFA" w:rsidP="00081DDB">
      <w:pPr>
        <w:pStyle w:val="ListeParagraf"/>
        <w:numPr>
          <w:ilvl w:val="0"/>
          <w:numId w:val="1"/>
        </w:numPr>
      </w:pPr>
      <w:r w:rsidRPr="00081DDB">
        <w:t>Blok kat maliklerinden biri ehliyetsiz (çocuk, akıl hastası vb.</w:t>
      </w:r>
      <w:r w:rsidR="00CC2196" w:rsidRPr="00081DDB">
        <w:t>) ise onun yerine velisi veya vasisi katılır.</w:t>
      </w:r>
    </w:p>
    <w:p w:rsidR="003F78BA" w:rsidRPr="00081DDB" w:rsidRDefault="00B37574" w:rsidP="003C4310">
      <w:pPr>
        <w:pStyle w:val="ListeParagraf"/>
        <w:numPr>
          <w:ilvl w:val="0"/>
          <w:numId w:val="1"/>
        </w:numPr>
      </w:pPr>
      <w:r w:rsidRPr="00081DDB">
        <w:t>Aynı blokta birden fazla dairesi olanlar asaleten veya vekaleten kullanabilecekleri oy sayısı bloktaki bütün oyların 1/3 ünü geçemez.</w:t>
      </w:r>
    </w:p>
    <w:p w:rsidR="00B37574" w:rsidRDefault="00B37574" w:rsidP="003C4310">
      <w:pPr>
        <w:pStyle w:val="ListeParagraf"/>
        <w:numPr>
          <w:ilvl w:val="0"/>
          <w:numId w:val="1"/>
        </w:numPr>
      </w:pPr>
      <w:r>
        <w:t>Bir kişi</w:t>
      </w:r>
      <w:r w:rsidR="00EB60A8">
        <w:t xml:space="preserve"> vekaleten </w:t>
      </w:r>
      <w:r>
        <w:t xml:space="preserve"> oy sayısının %5 inden daha fazlasını kullanmak üzere vekil</w:t>
      </w:r>
      <w:r w:rsidR="00EB60A8">
        <w:t xml:space="preserve"> olarak</w:t>
      </w:r>
      <w:r>
        <w:t xml:space="preserve"> tayin edilemez. </w:t>
      </w:r>
      <w:r w:rsidR="00C66D29">
        <w:t>Sözlü vekaletname kullanılamaz.</w:t>
      </w:r>
    </w:p>
    <w:p w:rsidR="004546F8" w:rsidRDefault="00081DDB" w:rsidP="003C4310">
      <w:pPr>
        <w:pStyle w:val="ListeParagraf"/>
        <w:numPr>
          <w:ilvl w:val="0"/>
          <w:numId w:val="1"/>
        </w:numPr>
      </w:pPr>
      <w:r>
        <w:t>Seçim ŞUBAT 2017-ŞUBAT 2019</w:t>
      </w:r>
      <w:r w:rsidR="00793FB6">
        <w:t xml:space="preserve"> arası iki yıl</w:t>
      </w:r>
      <w:r w:rsidR="004546F8">
        <w:t xml:space="preserve"> </w:t>
      </w:r>
      <w:r w:rsidR="00793FB6">
        <w:t>olarak yapılacaktır</w:t>
      </w:r>
      <w:r w:rsidR="004546F8">
        <w:t xml:space="preserve">. Seçilen </w:t>
      </w:r>
      <w:r w:rsidR="00EB60A8">
        <w:t xml:space="preserve">blok </w:t>
      </w:r>
      <w:r w:rsidR="004546F8">
        <w:t>yöneticiler</w:t>
      </w:r>
      <w:r w:rsidR="00EB60A8">
        <w:t xml:space="preserve">i ve denetçileri asil ve yedek olarak </w:t>
      </w:r>
      <w:r w:rsidR="004546F8">
        <w:t xml:space="preserve"> iki yıllığına görev yapacaklardır. </w:t>
      </w:r>
      <w:r w:rsidR="00A92E2F">
        <w:t xml:space="preserve">TYTK ve TYSY üyeleri, toplantılarda vekil tayin edeceği kişileri temsil ve oylama yetkisini belirtecek şekilde; kurul üyeleri arasından bir(1)’ne vekaletname verecektir. Vekaleten kullanılan oy sayısı bir(1)’den fazla olamaz. Vekil tayin edilen üye, asıl üyenin </w:t>
      </w:r>
      <w:r w:rsidR="002454A7">
        <w:t>yazılı beyanı ile</w:t>
      </w:r>
      <w:r w:rsidR="00A92E2F">
        <w:t xml:space="preserve"> </w:t>
      </w:r>
      <w:r w:rsidR="002454A7">
        <w:t>temsil yetkisini kullanır,</w:t>
      </w:r>
      <w:r w:rsidR="00A92E2F">
        <w:t xml:space="preserve"> oylamada </w:t>
      </w:r>
      <w:r w:rsidR="002454A7">
        <w:t xml:space="preserve">ise </w:t>
      </w:r>
      <w:r w:rsidR="00A92E2F">
        <w:t xml:space="preserve">asıl üyenin yazılı </w:t>
      </w:r>
      <w:r w:rsidR="002454A7">
        <w:t>kararı geçerli olacaktır</w:t>
      </w:r>
      <w:r w:rsidR="00A92E2F">
        <w:t xml:space="preserve">. </w:t>
      </w:r>
    </w:p>
    <w:p w:rsidR="00195420" w:rsidRPr="00195420" w:rsidRDefault="00195420" w:rsidP="00195420">
      <w:pPr>
        <w:ind w:left="360"/>
        <w:jc w:val="center"/>
        <w:rPr>
          <w:b/>
        </w:rPr>
      </w:pPr>
      <w:r w:rsidRPr="00195420">
        <w:rPr>
          <w:b/>
        </w:rPr>
        <w:t>EMLAK KONUT MAVİŞEHİR EVLERİ A BÖLGESİ TOPLU YAPI BLOK KAT MALİKLERİ GENEL KURULU SEÇİM</w:t>
      </w:r>
      <w:r>
        <w:rPr>
          <w:b/>
        </w:rPr>
        <w:t>İN</w:t>
      </w:r>
      <w:r w:rsidRPr="00195420">
        <w:rPr>
          <w:b/>
        </w:rPr>
        <w:t>DE UYGULANACAK USULLER</w:t>
      </w:r>
    </w:p>
    <w:p w:rsidR="00CC2196" w:rsidRDefault="007E3E12" w:rsidP="00CC2196">
      <w:pPr>
        <w:pStyle w:val="ListeParagraf"/>
        <w:numPr>
          <w:ilvl w:val="0"/>
          <w:numId w:val="2"/>
        </w:numPr>
      </w:pPr>
      <w:r>
        <w:t>Toplan</w:t>
      </w:r>
      <w:r w:rsidR="00EB60A8">
        <w:t>tıyı yönetmek için bir</w:t>
      </w:r>
      <w:r w:rsidR="008078AE">
        <w:t>(1) divan</w:t>
      </w:r>
      <w:r w:rsidR="00EB60A8">
        <w:t xml:space="preserve"> başkan</w:t>
      </w:r>
      <w:r w:rsidR="008078AE">
        <w:t>ı</w:t>
      </w:r>
      <w:r w:rsidR="00EB60A8">
        <w:t xml:space="preserve">, kullanılan oyları saymak için </w:t>
      </w:r>
      <w:r w:rsidR="00094699">
        <w:t>iki</w:t>
      </w:r>
      <w:r w:rsidR="008078AE">
        <w:t>(</w:t>
      </w:r>
      <w:r w:rsidR="00094699">
        <w:t>2</w:t>
      </w:r>
      <w:r w:rsidR="008078AE">
        <w:t>)</w:t>
      </w:r>
      <w:r w:rsidR="00EB60A8">
        <w:t xml:space="preserve"> </w:t>
      </w:r>
      <w:r w:rsidR="00094699">
        <w:t xml:space="preserve">sayman </w:t>
      </w:r>
      <w:r w:rsidR="00EB60A8">
        <w:t>ve</w:t>
      </w:r>
      <w:r>
        <w:t xml:space="preserve"> alı</w:t>
      </w:r>
      <w:r w:rsidR="00EB60A8">
        <w:t>nan kararları yazmak için bir</w:t>
      </w:r>
      <w:r w:rsidR="008078AE">
        <w:t>(1)</w:t>
      </w:r>
      <w:r w:rsidR="00EB60A8">
        <w:t xml:space="preserve"> </w:t>
      </w:r>
      <w:r w:rsidR="00094699">
        <w:t xml:space="preserve">yazman </w:t>
      </w:r>
      <w:r>
        <w:t>seçilir.</w:t>
      </w:r>
      <w:r w:rsidR="00081DDB">
        <w:t xml:space="preserve"> Divan tüm seçimi yönetir.</w:t>
      </w:r>
    </w:p>
    <w:p w:rsidR="007E3E12" w:rsidRDefault="007E3E12" w:rsidP="00CC2196">
      <w:pPr>
        <w:pStyle w:val="ListeParagraf"/>
        <w:numPr>
          <w:ilvl w:val="0"/>
          <w:numId w:val="2"/>
        </w:numPr>
      </w:pPr>
      <w:r>
        <w:t>Blok kat malikleri kurulu, bağımsız bölüm mali</w:t>
      </w:r>
      <w:r w:rsidR="00EB60A8">
        <w:t xml:space="preserve">klerinin </w:t>
      </w:r>
      <w:r w:rsidR="00D32B32">
        <w:t xml:space="preserve">çoğunluğu ile yeter sayısı da </w:t>
      </w:r>
      <w:r>
        <w:t>toplanır, katıla</w:t>
      </w:r>
      <w:r w:rsidR="00EB60A8">
        <w:t>nların oy çokluğu ile kara</w:t>
      </w:r>
      <w:r w:rsidR="00D32B32">
        <w:t>r</w:t>
      </w:r>
      <w:r w:rsidR="00EB60A8">
        <w:t xml:space="preserve"> verilir</w:t>
      </w:r>
      <w:r>
        <w:t>.</w:t>
      </w:r>
      <w:r w:rsidR="000904CA">
        <w:t xml:space="preserve"> </w:t>
      </w:r>
      <w:r w:rsidR="00EB60A8">
        <w:t xml:space="preserve">Yeter sayı sağlanamadığı taktirde </w:t>
      </w:r>
      <w:r w:rsidR="00935537">
        <w:t xml:space="preserve">toplantı </w:t>
      </w:r>
      <w:r w:rsidR="000E02C2">
        <w:t>ertelenir</w:t>
      </w:r>
      <w:r w:rsidR="00935537">
        <w:t xml:space="preserve">. İkinci toplantıda yeter sayı aranmaksızın </w:t>
      </w:r>
      <w:r w:rsidR="000904CA">
        <w:t xml:space="preserve">katılanların </w:t>
      </w:r>
      <w:r>
        <w:t>oy çokluğu ile karar ver</w:t>
      </w:r>
      <w:r w:rsidR="00EB60A8">
        <w:t>ili</w:t>
      </w:r>
      <w:r>
        <w:t>r.</w:t>
      </w:r>
    </w:p>
    <w:p w:rsidR="000904CA" w:rsidRDefault="000904CA" w:rsidP="00CC2196">
      <w:pPr>
        <w:pStyle w:val="ListeParagraf"/>
        <w:numPr>
          <w:ilvl w:val="0"/>
          <w:numId w:val="2"/>
        </w:numPr>
      </w:pPr>
      <w:r>
        <w:t>Blok kat malikleri kurulunda alınan kararl</w:t>
      </w:r>
      <w:r w:rsidR="001538BD">
        <w:t>ar, tutulan tutanaklar ve renkli oy pusulaları,</w:t>
      </w:r>
      <w:r>
        <w:t xml:space="preserve">  Site Yönetim Kuruluna tutanakla teslim edilir.</w:t>
      </w:r>
      <w:r w:rsidR="00935537">
        <w:t xml:space="preserve"> Mühürlenerek muhafaza edilir, mahkeme kararı ile açılır.</w:t>
      </w:r>
    </w:p>
    <w:p w:rsidR="000904CA" w:rsidRDefault="000904CA" w:rsidP="00CC2196">
      <w:pPr>
        <w:pStyle w:val="ListeParagraf"/>
        <w:numPr>
          <w:ilvl w:val="0"/>
          <w:numId w:val="2"/>
        </w:numPr>
      </w:pPr>
      <w:r>
        <w:t>Her blok kat malikleri kurulu</w:t>
      </w:r>
      <w:r w:rsidR="00D9614C">
        <w:t>,</w:t>
      </w:r>
      <w:r>
        <w:t xml:space="preserve"> 3 asil 2 yedek</w:t>
      </w:r>
      <w:r w:rsidR="00935537">
        <w:t xml:space="preserve"> blok </w:t>
      </w:r>
      <w:r>
        <w:t xml:space="preserve"> yönetici</w:t>
      </w:r>
      <w:r w:rsidR="00935537">
        <w:t>si</w:t>
      </w:r>
      <w:r>
        <w:t xml:space="preserve">, 1 asil 1 yedek </w:t>
      </w:r>
      <w:r w:rsidR="00935537">
        <w:t xml:space="preserve"> blok </w:t>
      </w:r>
      <w:r>
        <w:t>denetçi</w:t>
      </w:r>
      <w:r w:rsidR="00935537">
        <w:t xml:space="preserve">sini seçer. </w:t>
      </w:r>
    </w:p>
    <w:p w:rsidR="003229CA" w:rsidRDefault="00935537" w:rsidP="00CC2196">
      <w:pPr>
        <w:pStyle w:val="ListeParagraf"/>
        <w:numPr>
          <w:ilvl w:val="0"/>
          <w:numId w:val="2"/>
        </w:numPr>
      </w:pPr>
      <w:r>
        <w:t>Toplantıya katılan kat malikleri</w:t>
      </w:r>
      <w:r w:rsidR="00481C92">
        <w:t>;</w:t>
      </w:r>
      <w:r>
        <w:t xml:space="preserve"> kimlikleri ile</w:t>
      </w:r>
      <w:r w:rsidR="001C0736">
        <w:t>,</w:t>
      </w:r>
      <w:r>
        <w:t xml:space="preserve"> vekil tayin e</w:t>
      </w:r>
      <w:r w:rsidR="001C0736">
        <w:t>dilenler</w:t>
      </w:r>
      <w:r w:rsidR="00481C92">
        <w:t>;</w:t>
      </w:r>
      <w:r w:rsidR="001C0736">
        <w:t xml:space="preserve"> kimlik ve vekaletnameleri</w:t>
      </w:r>
      <w:r w:rsidR="00FF4472">
        <w:t xml:space="preserve"> </w:t>
      </w:r>
      <w:r>
        <w:t xml:space="preserve"> ile</w:t>
      </w:r>
      <w:r w:rsidR="00481C92">
        <w:t xml:space="preserve"> divan başkanlığına sunacaktır. Divan başkanlığı</w:t>
      </w:r>
      <w:r w:rsidR="003229CA">
        <w:t>nca;</w:t>
      </w:r>
    </w:p>
    <w:p w:rsidR="003229CA" w:rsidRDefault="003229CA" w:rsidP="003229CA">
      <w:pPr>
        <w:pStyle w:val="ListeParagraf"/>
        <w:numPr>
          <w:ilvl w:val="1"/>
          <w:numId w:val="2"/>
        </w:numPr>
      </w:pPr>
      <w:r>
        <w:t xml:space="preserve"> Blok </w:t>
      </w:r>
      <w:r w:rsidR="00481C92">
        <w:t>kat malikleri HAZİRUN listesinin katılımcıların kontrolünü yapacak</w:t>
      </w:r>
      <w:r>
        <w:t>,</w:t>
      </w:r>
    </w:p>
    <w:p w:rsidR="003229CA" w:rsidRDefault="00481C92" w:rsidP="003229CA">
      <w:pPr>
        <w:pStyle w:val="ListeParagraf"/>
        <w:numPr>
          <w:ilvl w:val="1"/>
          <w:numId w:val="2"/>
        </w:numPr>
      </w:pPr>
      <w:r>
        <w:t xml:space="preserve"> Listedeki bilgilerin ve vekal</w:t>
      </w:r>
      <w:r w:rsidR="003229CA">
        <w:t>etnamelerin doğru olduğu teyid edilecek,</w:t>
      </w:r>
    </w:p>
    <w:p w:rsidR="006C05AC" w:rsidRDefault="006C05AC" w:rsidP="003229CA">
      <w:pPr>
        <w:pStyle w:val="ListeParagraf"/>
        <w:numPr>
          <w:ilvl w:val="1"/>
          <w:numId w:val="2"/>
        </w:numPr>
      </w:pPr>
      <w:r>
        <w:t>Vekaletnamelere, vekaleti getiren kişinin imzası alınacak,</w:t>
      </w:r>
    </w:p>
    <w:p w:rsidR="006C05AC" w:rsidRDefault="006C05AC" w:rsidP="003229CA">
      <w:pPr>
        <w:pStyle w:val="ListeParagraf"/>
        <w:numPr>
          <w:ilvl w:val="1"/>
          <w:numId w:val="2"/>
        </w:numPr>
      </w:pPr>
      <w:r>
        <w:lastRenderedPageBreak/>
        <w:t>Genel Kurul sonrası, Site Müdürü tarafından vekalet kullananların kimin adına vekalet getirdiklerine ilişkin liste gereği, vekalet verenlerden vekaletler doğrulanacak,</w:t>
      </w:r>
    </w:p>
    <w:p w:rsidR="006C05AC" w:rsidRDefault="00AE5956" w:rsidP="003229CA">
      <w:pPr>
        <w:pStyle w:val="ListeParagraf"/>
        <w:numPr>
          <w:ilvl w:val="1"/>
          <w:numId w:val="2"/>
        </w:numPr>
      </w:pPr>
      <w:r>
        <w:t>Vekaletnamelerde herhangi bir usulsüzlük tespiti halinde, masrafı yönetimden karşılanmak suretiyle durum yargıya taşınacak,</w:t>
      </w:r>
    </w:p>
    <w:p w:rsidR="003229CA" w:rsidRDefault="003229CA" w:rsidP="003229CA">
      <w:pPr>
        <w:pStyle w:val="ListeParagraf"/>
        <w:numPr>
          <w:ilvl w:val="1"/>
          <w:numId w:val="2"/>
        </w:numPr>
      </w:pPr>
      <w:r>
        <w:t xml:space="preserve">Her </w:t>
      </w:r>
      <w:r w:rsidR="00481C92">
        <w:t>blok için hazırlanmış renkli oy pusulalarını katılımcılara temsil sayısı kadar</w:t>
      </w:r>
      <w:r>
        <w:t xml:space="preserve"> dağıtılacak,</w:t>
      </w:r>
    </w:p>
    <w:p w:rsidR="001C226D" w:rsidRDefault="001C226D" w:rsidP="003229CA">
      <w:pPr>
        <w:pStyle w:val="ListeParagraf"/>
        <w:numPr>
          <w:ilvl w:val="1"/>
          <w:numId w:val="2"/>
        </w:numPr>
      </w:pPr>
      <w:r>
        <w:t>Temsil ve oylamada dağıtılmış oy pusulaları kadar asaleten ve vekaleten oy kullanılması sağlanacak,</w:t>
      </w:r>
    </w:p>
    <w:p w:rsidR="001C226D" w:rsidRDefault="001C226D" w:rsidP="003229CA">
      <w:pPr>
        <w:pStyle w:val="ListeParagraf"/>
        <w:numPr>
          <w:ilvl w:val="1"/>
          <w:numId w:val="2"/>
        </w:numPr>
      </w:pPr>
      <w:r>
        <w:t>Toplantı salonunda; açık oylama yöntemi ile adaylar tek tek oylanacak olup oy kullanacak kat malikleri için güvenilir bir ortam oluşturularak sayım yapılması sağlanacak,</w:t>
      </w:r>
    </w:p>
    <w:p w:rsidR="00935537" w:rsidRDefault="00481C92" w:rsidP="003229CA">
      <w:pPr>
        <w:pStyle w:val="ListeParagraf"/>
        <w:numPr>
          <w:ilvl w:val="1"/>
          <w:numId w:val="2"/>
        </w:numPr>
      </w:pPr>
      <w:r>
        <w:t xml:space="preserve"> </w:t>
      </w:r>
      <w:r w:rsidR="00FF4472">
        <w:t xml:space="preserve">Seçim sonucunda </w:t>
      </w:r>
      <w:r w:rsidR="001C226D">
        <w:t>oylar sayılacak, tutanağa yazılacak, seçim sonucu asil ve yedek olarak blok yönetici/deneticileri açıklanacaktır</w:t>
      </w:r>
      <w:r w:rsidR="001C0736">
        <w:t>.</w:t>
      </w:r>
    </w:p>
    <w:p w:rsidR="00D33941" w:rsidRDefault="0096419E" w:rsidP="00CC2196">
      <w:pPr>
        <w:pStyle w:val="ListeParagraf"/>
        <w:numPr>
          <w:ilvl w:val="0"/>
          <w:numId w:val="2"/>
        </w:numPr>
      </w:pPr>
      <w:r>
        <w:t>Ortak alan kiracıları yönetim</w:t>
      </w:r>
      <w:r w:rsidR="000E02C2">
        <w:t xml:space="preserve"> </w:t>
      </w:r>
      <w:r>
        <w:t>kurul</w:t>
      </w:r>
      <w:r w:rsidR="000E02C2">
        <w:t>u</w:t>
      </w:r>
      <w:r>
        <w:t xml:space="preserve">na üye </w:t>
      </w:r>
      <w:r w:rsidR="00C541F9">
        <w:t>seçilemez</w:t>
      </w:r>
      <w:r>
        <w:t>.</w:t>
      </w:r>
    </w:p>
    <w:p w:rsidR="005300FE" w:rsidRDefault="005300FE" w:rsidP="00CC2196">
      <w:pPr>
        <w:pStyle w:val="ListeParagraf"/>
        <w:numPr>
          <w:ilvl w:val="0"/>
          <w:numId w:val="2"/>
        </w:numPr>
      </w:pPr>
      <w:r>
        <w:t>Site müdürlüğü tarafından;</w:t>
      </w:r>
    </w:p>
    <w:p w:rsidR="005300FE" w:rsidRDefault="005300FE" w:rsidP="005300FE">
      <w:pPr>
        <w:pStyle w:val="ListeParagraf"/>
        <w:numPr>
          <w:ilvl w:val="1"/>
          <w:numId w:val="2"/>
        </w:numPr>
      </w:pPr>
      <w:r>
        <w:t xml:space="preserve">Blok hazirun listeleri hazırlanacak, </w:t>
      </w:r>
    </w:p>
    <w:p w:rsidR="005300FE" w:rsidRDefault="005300FE" w:rsidP="005300FE">
      <w:pPr>
        <w:pStyle w:val="ListeParagraf"/>
        <w:numPr>
          <w:ilvl w:val="1"/>
          <w:numId w:val="2"/>
        </w:numPr>
      </w:pPr>
      <w:r>
        <w:t>Vekaletnamelerin doğruluğu tespit edilecek ve site kaşesi ile kaşelenecek,</w:t>
      </w:r>
    </w:p>
    <w:p w:rsidR="006C05AC" w:rsidRDefault="006C05AC" w:rsidP="005300FE">
      <w:pPr>
        <w:pStyle w:val="ListeParagraf"/>
        <w:numPr>
          <w:ilvl w:val="1"/>
          <w:numId w:val="2"/>
        </w:numPr>
      </w:pPr>
      <w:r>
        <w:t>Vekalet kullananların kimin adına vekalet getirdiklerinin ayrı ayrı listesi tutulacak,</w:t>
      </w:r>
    </w:p>
    <w:p w:rsidR="005300FE" w:rsidRDefault="005300FE" w:rsidP="005300FE">
      <w:pPr>
        <w:pStyle w:val="ListeParagraf"/>
        <w:numPr>
          <w:ilvl w:val="1"/>
          <w:numId w:val="2"/>
        </w:numPr>
      </w:pPr>
      <w:r>
        <w:t>Her blok için ayrı renkte toplam blok daire sayısı kadar oy pusulası hazırlanacak</w:t>
      </w:r>
      <w:r w:rsidR="009B227C">
        <w:t xml:space="preserve"> ve divan başkanlığına blok seçim oylamasından önce teslim edilecektir. </w:t>
      </w:r>
    </w:p>
    <w:p w:rsidR="00DF6153" w:rsidRDefault="00AA206A" w:rsidP="00AA206A">
      <w:pPr>
        <w:pStyle w:val="ListeParagraf"/>
        <w:numPr>
          <w:ilvl w:val="0"/>
          <w:numId w:val="2"/>
        </w:numPr>
      </w:pPr>
      <w:r>
        <w:t>Bloklara göre bir kişinin alabileceği vekalet sayısı aşağıda olduğu gibidir.</w:t>
      </w:r>
    </w:p>
    <w:tbl>
      <w:tblPr>
        <w:tblStyle w:val="TabloKlavuzu"/>
        <w:tblW w:w="0" w:type="auto"/>
        <w:tblLook w:val="04A0"/>
      </w:tblPr>
      <w:tblGrid>
        <w:gridCol w:w="1173"/>
        <w:gridCol w:w="941"/>
        <w:gridCol w:w="1330"/>
        <w:gridCol w:w="864"/>
        <w:gridCol w:w="1063"/>
        <w:gridCol w:w="266"/>
        <w:gridCol w:w="2294"/>
        <w:gridCol w:w="1357"/>
      </w:tblGrid>
      <w:tr w:rsidR="001B0524" w:rsidTr="001538BD">
        <w:tc>
          <w:tcPr>
            <w:tcW w:w="1173" w:type="dxa"/>
            <w:vMerge w:val="restart"/>
          </w:tcPr>
          <w:p w:rsidR="001B0524" w:rsidRPr="00BB4FFF" w:rsidRDefault="001B0524" w:rsidP="00CC2196">
            <w:pPr>
              <w:jc w:val="center"/>
              <w:rPr>
                <w:b/>
              </w:rPr>
            </w:pPr>
            <w:r w:rsidRPr="00BB4FFF">
              <w:rPr>
                <w:b/>
              </w:rPr>
              <w:t>BLOKLAR</w:t>
            </w:r>
          </w:p>
        </w:tc>
        <w:tc>
          <w:tcPr>
            <w:tcW w:w="4198" w:type="dxa"/>
            <w:gridSpan w:val="4"/>
          </w:tcPr>
          <w:p w:rsidR="001B0524" w:rsidRDefault="001B0524" w:rsidP="00CC2196">
            <w:pPr>
              <w:jc w:val="center"/>
              <w:rPr>
                <w:b/>
              </w:rPr>
            </w:pPr>
            <w:r w:rsidRPr="00BB4FFF">
              <w:rPr>
                <w:b/>
              </w:rPr>
              <w:t>DAİRE SAYISI</w:t>
            </w:r>
          </w:p>
        </w:tc>
        <w:tc>
          <w:tcPr>
            <w:tcW w:w="266" w:type="dxa"/>
            <w:vMerge w:val="restart"/>
          </w:tcPr>
          <w:p w:rsidR="001B0524" w:rsidRPr="007249B1" w:rsidRDefault="001B0524" w:rsidP="00CC2196">
            <w:pPr>
              <w:jc w:val="center"/>
              <w:rPr>
                <w:b/>
              </w:rPr>
            </w:pPr>
          </w:p>
        </w:tc>
        <w:tc>
          <w:tcPr>
            <w:tcW w:w="2294" w:type="dxa"/>
            <w:vMerge w:val="restart"/>
          </w:tcPr>
          <w:p w:rsidR="001B0524" w:rsidRPr="007249B1" w:rsidRDefault="001B0524" w:rsidP="00CC2196">
            <w:pPr>
              <w:jc w:val="center"/>
              <w:rPr>
                <w:b/>
              </w:rPr>
            </w:pPr>
            <w:r>
              <w:rPr>
                <w:b/>
              </w:rPr>
              <w:t xml:space="preserve">VEKALETEN 1 KİŞİ İÇİN </w:t>
            </w:r>
            <w:r w:rsidRPr="007249B1">
              <w:rPr>
                <w:b/>
              </w:rPr>
              <w:t>%5 ORAN</w:t>
            </w:r>
            <w:r>
              <w:rPr>
                <w:b/>
              </w:rPr>
              <w:t xml:space="preserve"> TEMSİL YETKİSİ</w:t>
            </w:r>
          </w:p>
        </w:tc>
        <w:tc>
          <w:tcPr>
            <w:tcW w:w="1357" w:type="dxa"/>
            <w:vMerge w:val="restart"/>
          </w:tcPr>
          <w:p w:rsidR="001B0524" w:rsidRPr="007249B1" w:rsidRDefault="001B0524" w:rsidP="00CC2196">
            <w:pPr>
              <w:jc w:val="center"/>
              <w:rPr>
                <w:b/>
              </w:rPr>
            </w:pPr>
            <w:r w:rsidRPr="007249B1">
              <w:rPr>
                <w:b/>
              </w:rPr>
              <w:t>KAT MALİKİ TEMSİL VE OY KULLANMA</w:t>
            </w:r>
          </w:p>
        </w:tc>
      </w:tr>
      <w:tr w:rsidR="001B0524" w:rsidTr="001538BD">
        <w:tc>
          <w:tcPr>
            <w:tcW w:w="1173" w:type="dxa"/>
            <w:vMerge/>
          </w:tcPr>
          <w:p w:rsidR="001B0524" w:rsidRDefault="001B0524" w:rsidP="00CC2196">
            <w:pPr>
              <w:jc w:val="center"/>
            </w:pPr>
          </w:p>
        </w:tc>
        <w:tc>
          <w:tcPr>
            <w:tcW w:w="941" w:type="dxa"/>
          </w:tcPr>
          <w:p w:rsidR="001B0524" w:rsidRPr="002D0F61" w:rsidRDefault="001B0524" w:rsidP="00CC2196">
            <w:pPr>
              <w:jc w:val="center"/>
              <w:rPr>
                <w:b/>
              </w:rPr>
            </w:pPr>
            <w:r>
              <w:rPr>
                <w:b/>
              </w:rPr>
              <w:t>EMLAK KONUT DAİRESİ</w:t>
            </w:r>
          </w:p>
        </w:tc>
        <w:tc>
          <w:tcPr>
            <w:tcW w:w="1330" w:type="dxa"/>
          </w:tcPr>
          <w:p w:rsidR="001B0524" w:rsidRPr="002D0F61" w:rsidRDefault="001B0524" w:rsidP="00CC2196">
            <w:pPr>
              <w:jc w:val="center"/>
              <w:rPr>
                <w:b/>
              </w:rPr>
            </w:pPr>
            <w:r w:rsidRPr="002D0F61">
              <w:rPr>
                <w:b/>
              </w:rPr>
              <w:t>SATIŞ VAADİ SÖZLEŞMELİ</w:t>
            </w:r>
          </w:p>
          <w:p w:rsidR="001B0524" w:rsidRPr="002D0F61" w:rsidRDefault="001B0524" w:rsidP="00CC2196">
            <w:pPr>
              <w:jc w:val="center"/>
              <w:rPr>
                <w:b/>
              </w:rPr>
            </w:pPr>
            <w:r w:rsidRPr="002D0F61">
              <w:rPr>
                <w:b/>
              </w:rPr>
              <w:t xml:space="preserve">EMLAK KONUT </w:t>
            </w:r>
          </w:p>
        </w:tc>
        <w:tc>
          <w:tcPr>
            <w:tcW w:w="864" w:type="dxa"/>
          </w:tcPr>
          <w:p w:rsidR="001B0524" w:rsidRPr="002D0F61" w:rsidRDefault="001B0524" w:rsidP="00CC2196">
            <w:pPr>
              <w:jc w:val="center"/>
              <w:rPr>
                <w:b/>
              </w:rPr>
            </w:pPr>
            <w:r w:rsidRPr="002D0F61">
              <w:rPr>
                <w:b/>
              </w:rPr>
              <w:t>ŞAHSA AİT</w:t>
            </w:r>
          </w:p>
        </w:tc>
        <w:tc>
          <w:tcPr>
            <w:tcW w:w="1063" w:type="dxa"/>
          </w:tcPr>
          <w:p w:rsidR="001B0524" w:rsidRPr="002D0F61" w:rsidRDefault="001B0524" w:rsidP="00625732">
            <w:pPr>
              <w:jc w:val="center"/>
              <w:rPr>
                <w:b/>
              </w:rPr>
            </w:pPr>
            <w:r w:rsidRPr="002D0F61">
              <w:rPr>
                <w:b/>
              </w:rPr>
              <w:t>TOPLAM</w:t>
            </w:r>
          </w:p>
        </w:tc>
        <w:tc>
          <w:tcPr>
            <w:tcW w:w="266" w:type="dxa"/>
            <w:vMerge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  <w:vMerge/>
          </w:tcPr>
          <w:p w:rsidR="001B0524" w:rsidRDefault="001B0524" w:rsidP="00CC2196">
            <w:pPr>
              <w:jc w:val="center"/>
            </w:pPr>
          </w:p>
        </w:tc>
        <w:tc>
          <w:tcPr>
            <w:tcW w:w="1357" w:type="dxa"/>
            <w:vMerge/>
          </w:tcPr>
          <w:p w:rsidR="001B0524" w:rsidRDefault="001B0524" w:rsidP="00CC2196">
            <w:pPr>
              <w:jc w:val="center"/>
            </w:pPr>
          </w:p>
        </w:tc>
      </w:tr>
      <w:tr w:rsidR="001B0524" w:rsidTr="001538BD">
        <w:tc>
          <w:tcPr>
            <w:tcW w:w="1173" w:type="dxa"/>
          </w:tcPr>
          <w:p w:rsidR="001B0524" w:rsidRDefault="001B0524" w:rsidP="00CC2196">
            <w:pPr>
              <w:jc w:val="center"/>
            </w:pPr>
            <w:r>
              <w:t>A1</w:t>
            </w:r>
          </w:p>
        </w:tc>
        <w:tc>
          <w:tcPr>
            <w:tcW w:w="941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1330" w:type="dxa"/>
          </w:tcPr>
          <w:p w:rsidR="001B0524" w:rsidRDefault="00EC7C74" w:rsidP="00CC2196">
            <w:pPr>
              <w:jc w:val="center"/>
            </w:pPr>
            <w:r>
              <w:t>67</w:t>
            </w:r>
          </w:p>
        </w:tc>
        <w:tc>
          <w:tcPr>
            <w:tcW w:w="864" w:type="dxa"/>
          </w:tcPr>
          <w:p w:rsidR="001B0524" w:rsidRDefault="00EC7C74" w:rsidP="00CC2196">
            <w:pPr>
              <w:jc w:val="center"/>
            </w:pPr>
            <w:r>
              <w:t>22</w:t>
            </w:r>
          </w:p>
        </w:tc>
        <w:tc>
          <w:tcPr>
            <w:tcW w:w="1063" w:type="dxa"/>
          </w:tcPr>
          <w:p w:rsidR="001B0524" w:rsidRDefault="001B0524" w:rsidP="00625732">
            <w:pPr>
              <w:jc w:val="center"/>
            </w:pPr>
            <w:r>
              <w:t>89</w:t>
            </w:r>
          </w:p>
        </w:tc>
        <w:tc>
          <w:tcPr>
            <w:tcW w:w="266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</w:tcPr>
          <w:p w:rsidR="001B0524" w:rsidRDefault="001B0524" w:rsidP="00CC2196">
            <w:p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</w:tr>
      <w:tr w:rsidR="001B0524" w:rsidTr="001538BD">
        <w:tc>
          <w:tcPr>
            <w:tcW w:w="1173" w:type="dxa"/>
          </w:tcPr>
          <w:p w:rsidR="001B0524" w:rsidRDefault="001B0524" w:rsidP="00CC2196">
            <w:pPr>
              <w:jc w:val="center"/>
            </w:pPr>
            <w:r>
              <w:t>A2</w:t>
            </w:r>
          </w:p>
        </w:tc>
        <w:tc>
          <w:tcPr>
            <w:tcW w:w="941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1330" w:type="dxa"/>
          </w:tcPr>
          <w:p w:rsidR="001B0524" w:rsidRDefault="00EC7C74" w:rsidP="00CC2196">
            <w:pPr>
              <w:jc w:val="center"/>
            </w:pPr>
            <w:r>
              <w:t>74</w:t>
            </w:r>
          </w:p>
        </w:tc>
        <w:tc>
          <w:tcPr>
            <w:tcW w:w="864" w:type="dxa"/>
          </w:tcPr>
          <w:p w:rsidR="001B0524" w:rsidRDefault="00EC7C74" w:rsidP="00CC2196">
            <w:pPr>
              <w:jc w:val="center"/>
            </w:pPr>
            <w:r>
              <w:t>15</w:t>
            </w:r>
          </w:p>
        </w:tc>
        <w:tc>
          <w:tcPr>
            <w:tcW w:w="1063" w:type="dxa"/>
          </w:tcPr>
          <w:p w:rsidR="001B0524" w:rsidRDefault="001B0524" w:rsidP="00625732">
            <w:pPr>
              <w:jc w:val="center"/>
            </w:pPr>
            <w:r>
              <w:t>89</w:t>
            </w:r>
          </w:p>
        </w:tc>
        <w:tc>
          <w:tcPr>
            <w:tcW w:w="266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</w:tcPr>
          <w:p w:rsidR="001B0524" w:rsidRDefault="001B0524" w:rsidP="00CC2196">
            <w:p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</w:tr>
      <w:tr w:rsidR="001B0524" w:rsidTr="001538BD">
        <w:tc>
          <w:tcPr>
            <w:tcW w:w="1173" w:type="dxa"/>
          </w:tcPr>
          <w:p w:rsidR="001B0524" w:rsidRDefault="001B0524" w:rsidP="00CC2196">
            <w:pPr>
              <w:jc w:val="center"/>
            </w:pPr>
            <w:r>
              <w:t>B1</w:t>
            </w:r>
          </w:p>
        </w:tc>
        <w:tc>
          <w:tcPr>
            <w:tcW w:w="941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B0524" w:rsidRDefault="001538BD" w:rsidP="00CC2196">
            <w:pPr>
              <w:jc w:val="center"/>
            </w:pPr>
            <w:r>
              <w:t>49</w:t>
            </w:r>
          </w:p>
        </w:tc>
        <w:tc>
          <w:tcPr>
            <w:tcW w:w="864" w:type="dxa"/>
          </w:tcPr>
          <w:p w:rsidR="001B0524" w:rsidRDefault="00EC7C74" w:rsidP="00CC2196">
            <w:pPr>
              <w:jc w:val="center"/>
            </w:pPr>
            <w:r>
              <w:t>12</w:t>
            </w:r>
          </w:p>
        </w:tc>
        <w:tc>
          <w:tcPr>
            <w:tcW w:w="1063" w:type="dxa"/>
          </w:tcPr>
          <w:p w:rsidR="001B0524" w:rsidRDefault="001B0524" w:rsidP="00625732">
            <w:pPr>
              <w:jc w:val="center"/>
            </w:pPr>
            <w:r>
              <w:t>62</w:t>
            </w:r>
          </w:p>
        </w:tc>
        <w:tc>
          <w:tcPr>
            <w:tcW w:w="266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</w:tcPr>
          <w:p w:rsidR="001B0524" w:rsidRDefault="001B0524" w:rsidP="00CC2196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</w:tr>
      <w:tr w:rsidR="001B0524" w:rsidTr="001538BD">
        <w:tc>
          <w:tcPr>
            <w:tcW w:w="1173" w:type="dxa"/>
          </w:tcPr>
          <w:p w:rsidR="001B0524" w:rsidRDefault="001B0524" w:rsidP="00CC2196">
            <w:pPr>
              <w:jc w:val="center"/>
            </w:pPr>
            <w:r>
              <w:t>B2</w:t>
            </w:r>
          </w:p>
        </w:tc>
        <w:tc>
          <w:tcPr>
            <w:tcW w:w="941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1330" w:type="dxa"/>
          </w:tcPr>
          <w:p w:rsidR="001B0524" w:rsidRDefault="00EC7C74" w:rsidP="00CC2196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1B0524" w:rsidRDefault="00EC7C74" w:rsidP="00CC2196">
            <w:pPr>
              <w:jc w:val="center"/>
            </w:pPr>
            <w:r>
              <w:t>12</w:t>
            </w:r>
          </w:p>
        </w:tc>
        <w:tc>
          <w:tcPr>
            <w:tcW w:w="1063" w:type="dxa"/>
          </w:tcPr>
          <w:p w:rsidR="001B0524" w:rsidRDefault="001B0524" w:rsidP="00625732">
            <w:pPr>
              <w:jc w:val="center"/>
            </w:pPr>
            <w:r>
              <w:t>62</w:t>
            </w:r>
          </w:p>
        </w:tc>
        <w:tc>
          <w:tcPr>
            <w:tcW w:w="266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</w:tcPr>
          <w:p w:rsidR="001B0524" w:rsidRDefault="001B0524" w:rsidP="00CC2196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</w:tr>
      <w:tr w:rsidR="001B0524" w:rsidTr="001538BD">
        <w:tc>
          <w:tcPr>
            <w:tcW w:w="1173" w:type="dxa"/>
          </w:tcPr>
          <w:p w:rsidR="001B0524" w:rsidRDefault="001B0524" w:rsidP="00CC2196">
            <w:pPr>
              <w:jc w:val="center"/>
            </w:pPr>
            <w:r>
              <w:t>C</w:t>
            </w:r>
          </w:p>
        </w:tc>
        <w:tc>
          <w:tcPr>
            <w:tcW w:w="941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1330" w:type="dxa"/>
          </w:tcPr>
          <w:p w:rsidR="001B0524" w:rsidRDefault="00EC7C74" w:rsidP="00CC2196">
            <w:pPr>
              <w:jc w:val="center"/>
            </w:pPr>
            <w:r>
              <w:t>44</w:t>
            </w:r>
          </w:p>
        </w:tc>
        <w:tc>
          <w:tcPr>
            <w:tcW w:w="864" w:type="dxa"/>
          </w:tcPr>
          <w:p w:rsidR="001B0524" w:rsidRDefault="00EC7C74" w:rsidP="00CC2196">
            <w:pPr>
              <w:jc w:val="center"/>
            </w:pPr>
            <w:r>
              <w:t>18</w:t>
            </w:r>
          </w:p>
        </w:tc>
        <w:tc>
          <w:tcPr>
            <w:tcW w:w="1063" w:type="dxa"/>
          </w:tcPr>
          <w:p w:rsidR="001B0524" w:rsidRDefault="001B0524" w:rsidP="00625732">
            <w:pPr>
              <w:jc w:val="center"/>
            </w:pPr>
            <w:r>
              <w:t>62</w:t>
            </w:r>
          </w:p>
        </w:tc>
        <w:tc>
          <w:tcPr>
            <w:tcW w:w="266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</w:tcPr>
          <w:p w:rsidR="001B0524" w:rsidRDefault="001B0524" w:rsidP="00CC2196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</w:tr>
      <w:tr w:rsidR="001B0524" w:rsidTr="001538BD">
        <w:tc>
          <w:tcPr>
            <w:tcW w:w="1173" w:type="dxa"/>
          </w:tcPr>
          <w:p w:rsidR="001B0524" w:rsidRDefault="001B0524" w:rsidP="00CC2196">
            <w:pPr>
              <w:jc w:val="center"/>
            </w:pPr>
            <w:r>
              <w:t>D1</w:t>
            </w:r>
          </w:p>
        </w:tc>
        <w:tc>
          <w:tcPr>
            <w:tcW w:w="941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1330" w:type="dxa"/>
          </w:tcPr>
          <w:p w:rsidR="001B0524" w:rsidRDefault="00EC7C74" w:rsidP="00CC2196">
            <w:pPr>
              <w:jc w:val="center"/>
            </w:pPr>
            <w:r>
              <w:t>84</w:t>
            </w:r>
          </w:p>
        </w:tc>
        <w:tc>
          <w:tcPr>
            <w:tcW w:w="864" w:type="dxa"/>
          </w:tcPr>
          <w:p w:rsidR="001B0524" w:rsidRDefault="00EC7C74" w:rsidP="00CC2196">
            <w:pPr>
              <w:jc w:val="center"/>
            </w:pPr>
            <w:r>
              <w:t>36</w:t>
            </w:r>
          </w:p>
        </w:tc>
        <w:tc>
          <w:tcPr>
            <w:tcW w:w="1063" w:type="dxa"/>
          </w:tcPr>
          <w:p w:rsidR="001B0524" w:rsidRDefault="001B0524" w:rsidP="00625732">
            <w:pPr>
              <w:jc w:val="center"/>
            </w:pPr>
            <w:r>
              <w:t>120</w:t>
            </w:r>
          </w:p>
        </w:tc>
        <w:tc>
          <w:tcPr>
            <w:tcW w:w="266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</w:tcPr>
          <w:p w:rsidR="001B0524" w:rsidRDefault="001B0524" w:rsidP="00CC2196">
            <w:p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</w:tr>
      <w:tr w:rsidR="001B0524" w:rsidTr="001538BD">
        <w:tc>
          <w:tcPr>
            <w:tcW w:w="1173" w:type="dxa"/>
          </w:tcPr>
          <w:p w:rsidR="001B0524" w:rsidRDefault="001B0524" w:rsidP="00CC2196">
            <w:pPr>
              <w:jc w:val="center"/>
            </w:pPr>
            <w:r>
              <w:t>D2</w:t>
            </w:r>
          </w:p>
        </w:tc>
        <w:tc>
          <w:tcPr>
            <w:tcW w:w="941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1330" w:type="dxa"/>
          </w:tcPr>
          <w:p w:rsidR="001B0524" w:rsidRDefault="00EC7C74" w:rsidP="00CC2196">
            <w:pPr>
              <w:jc w:val="center"/>
            </w:pPr>
            <w:r>
              <w:t>84</w:t>
            </w:r>
          </w:p>
        </w:tc>
        <w:tc>
          <w:tcPr>
            <w:tcW w:w="864" w:type="dxa"/>
          </w:tcPr>
          <w:p w:rsidR="001B0524" w:rsidRDefault="00EC7C74" w:rsidP="00CC2196">
            <w:pPr>
              <w:jc w:val="center"/>
            </w:pPr>
            <w:r>
              <w:t>36</w:t>
            </w:r>
          </w:p>
        </w:tc>
        <w:tc>
          <w:tcPr>
            <w:tcW w:w="1063" w:type="dxa"/>
          </w:tcPr>
          <w:p w:rsidR="001B0524" w:rsidRDefault="001B0524" w:rsidP="00625732">
            <w:pPr>
              <w:jc w:val="center"/>
            </w:pPr>
            <w:r>
              <w:t>120</w:t>
            </w:r>
          </w:p>
        </w:tc>
        <w:tc>
          <w:tcPr>
            <w:tcW w:w="266" w:type="dxa"/>
          </w:tcPr>
          <w:p w:rsidR="001B0524" w:rsidRDefault="001B0524" w:rsidP="00CC2196">
            <w:pPr>
              <w:jc w:val="center"/>
            </w:pPr>
          </w:p>
        </w:tc>
        <w:tc>
          <w:tcPr>
            <w:tcW w:w="2294" w:type="dxa"/>
          </w:tcPr>
          <w:p w:rsidR="001B0524" w:rsidRDefault="001B0524" w:rsidP="00CC2196">
            <w:p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1B0524" w:rsidRDefault="001B0524" w:rsidP="00CC2196">
            <w:pPr>
              <w:jc w:val="center"/>
            </w:pPr>
            <w:r>
              <w:t>1</w:t>
            </w:r>
          </w:p>
        </w:tc>
      </w:tr>
    </w:tbl>
    <w:p w:rsidR="00A46F12" w:rsidRDefault="00A46F12" w:rsidP="00A46F12">
      <w:pPr>
        <w:jc w:val="center"/>
      </w:pPr>
    </w:p>
    <w:p w:rsidR="00A46F12" w:rsidRDefault="00A46F12" w:rsidP="00A46F12"/>
    <w:sectPr w:rsidR="00A46F12" w:rsidSect="00142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B5" w:rsidRDefault="001025B5" w:rsidP="00631BFC">
      <w:pPr>
        <w:spacing w:after="0" w:line="240" w:lineRule="auto"/>
      </w:pPr>
      <w:r>
        <w:separator/>
      </w:r>
    </w:p>
  </w:endnote>
  <w:endnote w:type="continuationSeparator" w:id="1">
    <w:p w:rsidR="001025B5" w:rsidRDefault="001025B5" w:rsidP="0063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FC" w:rsidRDefault="00631BF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732"/>
      <w:docPartObj>
        <w:docPartGallery w:val="Page Numbers (Bottom of Page)"/>
        <w:docPartUnique/>
      </w:docPartObj>
    </w:sdtPr>
    <w:sdtContent>
      <w:p w:rsidR="00631BFC" w:rsidRDefault="00820447">
        <w:pPr>
          <w:pStyle w:val="Altbilgi"/>
          <w:jc w:val="center"/>
        </w:pPr>
        <w:fldSimple w:instr=" PAGE   \* MERGEFORMAT ">
          <w:r w:rsidR="00AE5956">
            <w:rPr>
              <w:noProof/>
            </w:rPr>
            <w:t>2</w:t>
          </w:r>
        </w:fldSimple>
      </w:p>
    </w:sdtContent>
  </w:sdt>
  <w:p w:rsidR="00631BFC" w:rsidRDefault="00631BF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FC" w:rsidRDefault="00631BF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B5" w:rsidRDefault="001025B5" w:rsidP="00631BFC">
      <w:pPr>
        <w:spacing w:after="0" w:line="240" w:lineRule="auto"/>
      </w:pPr>
      <w:r>
        <w:separator/>
      </w:r>
    </w:p>
  </w:footnote>
  <w:footnote w:type="continuationSeparator" w:id="1">
    <w:p w:rsidR="001025B5" w:rsidRDefault="001025B5" w:rsidP="0063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FC" w:rsidRDefault="00631BF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FC" w:rsidRDefault="006840BE">
    <w:pPr>
      <w:pStyle w:val="stbilgi"/>
    </w:pPr>
    <w:r>
      <w:t>EK-D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FC" w:rsidRDefault="00631BF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D66"/>
    <w:multiLevelType w:val="hybridMultilevel"/>
    <w:tmpl w:val="C32AB4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16CC"/>
    <w:multiLevelType w:val="hybridMultilevel"/>
    <w:tmpl w:val="7780DF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310"/>
    <w:rsid w:val="000113DC"/>
    <w:rsid w:val="000222D2"/>
    <w:rsid w:val="00043387"/>
    <w:rsid w:val="00081DDB"/>
    <w:rsid w:val="000904CA"/>
    <w:rsid w:val="00094699"/>
    <w:rsid w:val="000E02C2"/>
    <w:rsid w:val="001025B5"/>
    <w:rsid w:val="001425E2"/>
    <w:rsid w:val="001538BD"/>
    <w:rsid w:val="00176BDE"/>
    <w:rsid w:val="00195420"/>
    <w:rsid w:val="001B0524"/>
    <w:rsid w:val="001C0736"/>
    <w:rsid w:val="001C226D"/>
    <w:rsid w:val="001E43FF"/>
    <w:rsid w:val="002454A7"/>
    <w:rsid w:val="002910BE"/>
    <w:rsid w:val="002D0F61"/>
    <w:rsid w:val="003229CA"/>
    <w:rsid w:val="00372AB0"/>
    <w:rsid w:val="00375B58"/>
    <w:rsid w:val="003C4310"/>
    <w:rsid w:val="003F78BA"/>
    <w:rsid w:val="00440865"/>
    <w:rsid w:val="004546F8"/>
    <w:rsid w:val="0047665A"/>
    <w:rsid w:val="00481C92"/>
    <w:rsid w:val="00487391"/>
    <w:rsid w:val="004E3108"/>
    <w:rsid w:val="00521E87"/>
    <w:rsid w:val="005300FE"/>
    <w:rsid w:val="00613890"/>
    <w:rsid w:val="00631BFC"/>
    <w:rsid w:val="00636F96"/>
    <w:rsid w:val="0064488B"/>
    <w:rsid w:val="006840BE"/>
    <w:rsid w:val="00695E1C"/>
    <w:rsid w:val="006B7C58"/>
    <w:rsid w:val="006C05AC"/>
    <w:rsid w:val="006D08D2"/>
    <w:rsid w:val="007249B1"/>
    <w:rsid w:val="00793FB6"/>
    <w:rsid w:val="007B419D"/>
    <w:rsid w:val="007B4FCC"/>
    <w:rsid w:val="007B6FFB"/>
    <w:rsid w:val="007E3E12"/>
    <w:rsid w:val="008078AE"/>
    <w:rsid w:val="00820447"/>
    <w:rsid w:val="008D40CD"/>
    <w:rsid w:val="00923FC1"/>
    <w:rsid w:val="00926CCA"/>
    <w:rsid w:val="00935537"/>
    <w:rsid w:val="009570AA"/>
    <w:rsid w:val="009624F8"/>
    <w:rsid w:val="0096419E"/>
    <w:rsid w:val="009B227C"/>
    <w:rsid w:val="009B73F3"/>
    <w:rsid w:val="009C0AF0"/>
    <w:rsid w:val="00A46F12"/>
    <w:rsid w:val="00A54D7C"/>
    <w:rsid w:val="00A65C8A"/>
    <w:rsid w:val="00A92E2F"/>
    <w:rsid w:val="00AA206A"/>
    <w:rsid w:val="00AD303F"/>
    <w:rsid w:val="00AE5956"/>
    <w:rsid w:val="00B00D25"/>
    <w:rsid w:val="00B02FFA"/>
    <w:rsid w:val="00B16C46"/>
    <w:rsid w:val="00B35075"/>
    <w:rsid w:val="00B37574"/>
    <w:rsid w:val="00B66162"/>
    <w:rsid w:val="00BB4FFF"/>
    <w:rsid w:val="00C541F9"/>
    <w:rsid w:val="00C66D29"/>
    <w:rsid w:val="00C763FA"/>
    <w:rsid w:val="00CC2196"/>
    <w:rsid w:val="00D32B32"/>
    <w:rsid w:val="00D33941"/>
    <w:rsid w:val="00D52DA4"/>
    <w:rsid w:val="00D63345"/>
    <w:rsid w:val="00D9614C"/>
    <w:rsid w:val="00DA6246"/>
    <w:rsid w:val="00DD2926"/>
    <w:rsid w:val="00DD6525"/>
    <w:rsid w:val="00DF6153"/>
    <w:rsid w:val="00E3284C"/>
    <w:rsid w:val="00E81F20"/>
    <w:rsid w:val="00EB60A8"/>
    <w:rsid w:val="00EC7C74"/>
    <w:rsid w:val="00F06109"/>
    <w:rsid w:val="00F2036A"/>
    <w:rsid w:val="00F27E83"/>
    <w:rsid w:val="00F56921"/>
    <w:rsid w:val="00F6102C"/>
    <w:rsid w:val="00FB1833"/>
    <w:rsid w:val="00F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next w:val="Normal"/>
    <w:autoRedefine/>
    <w:uiPriority w:val="1"/>
    <w:qFormat/>
    <w:rsid w:val="00D52DA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C4310"/>
    <w:pPr>
      <w:ind w:left="720"/>
      <w:contextualSpacing/>
    </w:pPr>
  </w:style>
  <w:style w:type="table" w:styleId="TabloKlavuzu">
    <w:name w:val="Table Grid"/>
    <w:basedOn w:val="NormalTablo"/>
    <w:uiPriority w:val="59"/>
    <w:rsid w:val="00BB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3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1BFC"/>
  </w:style>
  <w:style w:type="paragraph" w:styleId="Altbilgi">
    <w:name w:val="footer"/>
    <w:basedOn w:val="Normal"/>
    <w:link w:val="AltbilgiChar"/>
    <w:uiPriority w:val="99"/>
    <w:unhideWhenUsed/>
    <w:rsid w:val="0063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1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cp:lastPrinted>2017-01-16T18:33:00Z</cp:lastPrinted>
  <dcterms:created xsi:type="dcterms:W3CDTF">2017-01-16T11:34:00Z</dcterms:created>
  <dcterms:modified xsi:type="dcterms:W3CDTF">2017-01-16T19:47:00Z</dcterms:modified>
</cp:coreProperties>
</file>